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1AA94" w14:textId="419A58C0" w:rsidR="0041296D" w:rsidRPr="002A0716" w:rsidRDefault="0041296D" w:rsidP="002A0716">
      <w:pPr>
        <w:jc w:val="center"/>
        <w:rPr>
          <w:b/>
          <w:bCs/>
          <w:sz w:val="44"/>
          <w:szCs w:val="44"/>
        </w:rPr>
      </w:pPr>
      <w:r w:rsidRPr="002A0716">
        <w:rPr>
          <w:b/>
          <w:bCs/>
          <w:sz w:val="44"/>
          <w:szCs w:val="44"/>
        </w:rPr>
        <w:t>Artificial Intelligence and Education Systems</w:t>
      </w:r>
    </w:p>
    <w:p w14:paraId="42F239D0" w14:textId="77777777" w:rsidR="002A0716" w:rsidRPr="002A0716" w:rsidRDefault="002A0716" w:rsidP="002A0716">
      <w:pPr>
        <w:jc w:val="center"/>
        <w:rPr>
          <w:b/>
          <w:bCs/>
          <w:sz w:val="44"/>
          <w:szCs w:val="44"/>
        </w:rPr>
      </w:pPr>
    </w:p>
    <w:p w14:paraId="7FE88479" w14:textId="46BB9724" w:rsidR="002A0716" w:rsidRDefault="002A0716" w:rsidP="002A0716">
      <w:pPr>
        <w:jc w:val="center"/>
        <w:rPr>
          <w:sz w:val="24"/>
          <w:szCs w:val="24"/>
          <w:lang w:val="en-DE" w:eastAsia="en-GB"/>
        </w:rPr>
      </w:pPr>
      <w:r>
        <w:rPr>
          <w:sz w:val="24"/>
          <w:szCs w:val="24"/>
          <w:lang w:val="en-DE" w:eastAsia="en-GB"/>
        </w:rPr>
        <w:t>p</w:t>
      </w:r>
      <w:r>
        <w:rPr>
          <w:sz w:val="24"/>
          <w:szCs w:val="24"/>
          <w:lang w:val="en-DE" w:eastAsia="en-GB"/>
        </w:rPr>
        <w:t xml:space="preserve">repared for the </w:t>
      </w:r>
      <w:r w:rsidRPr="00EE5E22">
        <w:rPr>
          <w:sz w:val="24"/>
          <w:szCs w:val="24"/>
          <w:lang w:val="en-DE" w:eastAsia="en-GB"/>
        </w:rPr>
        <w:t xml:space="preserve">workshop of the </w:t>
      </w:r>
      <w:r w:rsidRPr="00EE5E22">
        <w:rPr>
          <w:sz w:val="24"/>
          <w:szCs w:val="24"/>
          <w:lang w:val="en-DE" w:eastAsia="en-GB"/>
        </w:rPr>
        <w:br/>
        <w:t xml:space="preserve">Ministry of Education and Science of </w:t>
      </w:r>
      <w:r>
        <w:rPr>
          <w:sz w:val="24"/>
          <w:szCs w:val="24"/>
          <w:lang w:val="en-DE" w:eastAsia="en-GB"/>
        </w:rPr>
        <w:t xml:space="preserve">the Republic of </w:t>
      </w:r>
      <w:r w:rsidRPr="00EE5E22">
        <w:rPr>
          <w:sz w:val="24"/>
          <w:szCs w:val="24"/>
          <w:lang w:val="en-DE" w:eastAsia="en-GB"/>
        </w:rPr>
        <w:t xml:space="preserve">Tajikistan </w:t>
      </w:r>
    </w:p>
    <w:p w14:paraId="162F0C92" w14:textId="77777777" w:rsidR="002A0716" w:rsidRPr="00EE5E22" w:rsidRDefault="002A0716" w:rsidP="002A0716">
      <w:pPr>
        <w:jc w:val="center"/>
        <w:rPr>
          <w:sz w:val="24"/>
          <w:szCs w:val="24"/>
          <w:lang w:val="en-DE" w:eastAsia="en-GB"/>
        </w:rPr>
      </w:pPr>
    </w:p>
    <w:p w14:paraId="26020532" w14:textId="77777777" w:rsidR="002A0716" w:rsidRPr="002A0716" w:rsidRDefault="002A0716" w:rsidP="002A0716">
      <w:pPr>
        <w:jc w:val="center"/>
        <w:rPr>
          <w:b/>
          <w:bCs/>
          <w:sz w:val="48"/>
          <w:szCs w:val="48"/>
          <w:lang w:val="en-DE" w:eastAsia="en-GB"/>
        </w:rPr>
      </w:pPr>
      <w:r w:rsidRPr="002A0716">
        <w:rPr>
          <w:b/>
          <w:bCs/>
          <w:sz w:val="48"/>
          <w:szCs w:val="48"/>
          <w:lang w:val="en-DE" w:eastAsia="en-GB"/>
        </w:rPr>
        <w:t>Building Leadership Capacity for AI Integration</w:t>
      </w:r>
    </w:p>
    <w:p w14:paraId="368E25EF" w14:textId="77777777" w:rsidR="002A0716" w:rsidRPr="00EE5E22" w:rsidRDefault="002A0716" w:rsidP="002A0716">
      <w:pPr>
        <w:jc w:val="center"/>
        <w:rPr>
          <w:b/>
          <w:bCs/>
          <w:sz w:val="36"/>
          <w:szCs w:val="36"/>
          <w:lang w:val="en-DE" w:eastAsia="en-GB"/>
        </w:rPr>
      </w:pPr>
    </w:p>
    <w:p w14:paraId="06520257" w14:textId="77777777" w:rsidR="002A0716" w:rsidRPr="005732F3" w:rsidRDefault="002A0716" w:rsidP="002A0716">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13308625" w14:textId="77777777" w:rsidR="002A0716" w:rsidRDefault="002A0716" w:rsidP="002A0716">
      <w:pPr>
        <w:jc w:val="center"/>
        <w:rPr>
          <w:rFonts w:cs="Noto Sans"/>
          <w:szCs w:val="20"/>
        </w:rPr>
      </w:pPr>
      <w:r>
        <w:rPr>
          <w:rFonts w:cs="Noto Sans"/>
          <w:szCs w:val="20"/>
        </w:rPr>
        <w:t xml:space="preserve">17 – 18 May </w:t>
      </w:r>
      <w:r w:rsidRPr="005732F3">
        <w:rPr>
          <w:rFonts w:cs="Noto Sans"/>
          <w:szCs w:val="20"/>
        </w:rPr>
        <w:t>2025</w:t>
      </w:r>
    </w:p>
    <w:p w14:paraId="4796F84E" w14:textId="77777777" w:rsidR="002A0716" w:rsidRDefault="002A0716" w:rsidP="002A0716">
      <w:pPr>
        <w:rPr>
          <w:rFonts w:cs="Noto Sans"/>
          <w:szCs w:val="20"/>
        </w:rPr>
      </w:pPr>
    </w:p>
    <w:p w14:paraId="05C0B164" w14:textId="77777777" w:rsidR="002A0716" w:rsidRDefault="002A0716" w:rsidP="002A0716">
      <w:pPr>
        <w:rPr>
          <w:rFonts w:cs="Noto Sans"/>
          <w:szCs w:val="20"/>
        </w:rPr>
      </w:pPr>
    </w:p>
    <w:p w14:paraId="4C61EFC4" w14:textId="77777777" w:rsidR="002A0716" w:rsidRPr="005732F3" w:rsidRDefault="002A0716" w:rsidP="002A0716">
      <w:pPr>
        <w:rPr>
          <w:rFonts w:cs="Noto Sans"/>
          <w:szCs w:val="20"/>
        </w:rPr>
      </w:pPr>
    </w:p>
    <w:p w14:paraId="64381302" w14:textId="77777777" w:rsidR="002A0716" w:rsidRDefault="002A0716" w:rsidP="002A0716">
      <w:pPr>
        <w:pStyle w:val="NormalWeb"/>
      </w:pPr>
      <w:r>
        <w:rPr>
          <w:rStyle w:val="Strong"/>
          <w:color w:val="000000"/>
        </w:rPr>
        <w:t>Contact Information:</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r>
        <w:t>info_qesp2pro@eductrade.com</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hyperlink r:id="rId7" w:tgtFrame="_new" w:history="1">
        <w:r>
          <w:rPr>
            <w:rStyle w:val="Hyperlink"/>
            <w:rFonts w:eastAsiaTheme="majorEastAsia"/>
          </w:rPr>
          <w:t>https://maorif.tj/projects/qesp2/news</w:t>
        </w:r>
      </w:hyperlink>
    </w:p>
    <w:p w14:paraId="563E27A4" w14:textId="77777777" w:rsidR="002A0716" w:rsidRPr="005732F3" w:rsidRDefault="002A0716" w:rsidP="002A0716">
      <w:pPr>
        <w:pStyle w:val="NormalWeb"/>
        <w:jc w:val="center"/>
        <w:rPr>
          <w:rFonts w:ascii="Noto Sans" w:hAnsi="Noto Sans" w:cs="Noto Sans"/>
          <w:sz w:val="20"/>
          <w:szCs w:val="20"/>
        </w:rPr>
      </w:pPr>
    </w:p>
    <w:p w14:paraId="29839858" w14:textId="77777777" w:rsidR="002A0716" w:rsidRPr="005732F3" w:rsidRDefault="002A0716" w:rsidP="002A0716">
      <w:pPr>
        <w:spacing w:after="0" w:line="240" w:lineRule="auto"/>
        <w:jc w:val="both"/>
        <w:rPr>
          <w:rFonts w:cs="Noto Sans"/>
          <w:color w:val="000000"/>
          <w:szCs w:val="20"/>
        </w:rPr>
      </w:pPr>
      <w:r w:rsidRPr="005732F3">
        <w:rPr>
          <w:rFonts w:cs="Noto Sans"/>
          <w:color w:val="000000"/>
          <w:szCs w:val="20"/>
        </w:rPr>
        <w:t>This publication was produced with the financial support of the European Union. Its contents are the sole responsibility of the consortium led by Eductrade and do not necessarily reflect the views of the European Union.</w:t>
      </w:r>
    </w:p>
    <w:p w14:paraId="387832AC" w14:textId="77777777" w:rsidR="002A0716" w:rsidRDefault="002A0716" w:rsidP="002A0716"/>
    <w:p w14:paraId="0125C7EB" w14:textId="763CCDFE" w:rsidR="00355DF4" w:rsidRPr="002A0716" w:rsidRDefault="00355DF4">
      <w:pPr>
        <w:spacing w:after="0" w:line="240" w:lineRule="auto"/>
        <w:rPr>
          <w:rFonts w:ascii="Google Sans" w:eastAsia="Times New Roman" w:hAnsi="Google Sans"/>
          <w:b/>
          <w:bCs/>
          <w:color w:val="000000"/>
          <w:sz w:val="36"/>
          <w:szCs w:val="36"/>
          <w:lang w:eastAsia="en-GB"/>
        </w:rPr>
      </w:pPr>
    </w:p>
    <w:p w14:paraId="3C6168E0" w14:textId="77777777" w:rsidR="002A0716" w:rsidRDefault="002A0716">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5F29F12A" w14:textId="7AC03FED" w:rsidR="0041296D" w:rsidRPr="0041296D" w:rsidRDefault="0041296D" w:rsidP="00355DF4">
      <w:pPr>
        <w:pStyle w:val="Heading1"/>
        <w:rPr>
          <w:rFonts w:ascii="Times New Roman" w:eastAsia="Times New Roman" w:hAnsi="Times New Roman"/>
          <w:lang w:val="en-DE" w:eastAsia="en-GB"/>
        </w:rPr>
      </w:pPr>
      <w:bookmarkStart w:id="0" w:name="_Toc197871459"/>
      <w:r w:rsidRPr="0041296D">
        <w:rPr>
          <w:rFonts w:eastAsia="Times New Roman"/>
          <w:lang w:val="en-DE" w:eastAsia="en-GB"/>
        </w:rPr>
        <w:lastRenderedPageBreak/>
        <w:t>Executive Summary</w:t>
      </w:r>
      <w:bookmarkEnd w:id="0"/>
    </w:p>
    <w:p w14:paraId="6715CCC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Artificial Intelligence (AI) is rapidly reshaping global education systems, presenting both transformative opportunities and significant challenges. This report analyzes the multifaceted impact of AI on education, examining current integration trends, emerging challenges, the interplay with educational reform, labor market dynamics, and societal implications.</w:t>
      </w:r>
    </w:p>
    <w:p w14:paraId="4A5D8CB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Key trends indicate a strong push towards </w:t>
      </w:r>
      <w:r w:rsidRPr="0041296D">
        <w:rPr>
          <w:rFonts w:ascii="Google Sans Text" w:eastAsia="Times New Roman" w:hAnsi="Google Sans Text"/>
          <w:b/>
          <w:bCs/>
          <w:color w:val="000000"/>
          <w:lang w:val="en-DE" w:eastAsia="en-GB"/>
        </w:rPr>
        <w:t>personalized learning</w:t>
      </w:r>
      <w:r w:rsidRPr="0041296D">
        <w:rPr>
          <w:rFonts w:ascii="Google Sans Text" w:eastAsia="Times New Roman" w:hAnsi="Google Sans Text"/>
          <w:color w:val="000000"/>
          <w:lang w:val="en-DE" w:eastAsia="en-GB"/>
        </w:rPr>
        <w:t>, with AI-driven platforms tailoring educational experiences to individual student needs, often leading to improved engagement and outcomes.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However, the success of such initiatives hinges on effective implementation and student uptake, as mere access to technology does not guarantee improved results.</w:t>
      </w:r>
      <w:r w:rsidRPr="0041296D">
        <w:rPr>
          <w:rFonts w:ascii="Google Sans Text" w:eastAsia="Times New Roman" w:hAnsi="Google Sans Text"/>
          <w:color w:val="000000"/>
          <w:sz w:val="14"/>
          <w:szCs w:val="14"/>
          <w:vertAlign w:val="superscript"/>
          <w:lang w:val="en-DE" w:eastAsia="en-GB"/>
        </w:rPr>
        <w:t>2</w:t>
      </w:r>
      <w:r w:rsidRPr="0041296D">
        <w:rPr>
          <w:rFonts w:ascii="Google Sans Text" w:eastAsia="Times New Roman" w:hAnsi="Google Sans Text"/>
          <w:color w:val="000000"/>
          <w:lang w:val="en-DE" w:eastAsia="en-GB"/>
        </w:rPr>
        <w:t xml:space="preserve"> Globally, nations are revising </w:t>
      </w:r>
      <w:r w:rsidRPr="0041296D">
        <w:rPr>
          <w:rFonts w:ascii="Google Sans Text" w:eastAsia="Times New Roman" w:hAnsi="Google Sans Text"/>
          <w:b/>
          <w:bCs/>
          <w:color w:val="000000"/>
          <w:lang w:val="en-DE" w:eastAsia="en-GB"/>
        </w:rPr>
        <w:t>curricula</w:t>
      </w:r>
      <w:r w:rsidRPr="0041296D">
        <w:rPr>
          <w:rFonts w:ascii="Google Sans Text" w:eastAsia="Times New Roman" w:hAnsi="Google Sans Text"/>
          <w:color w:val="000000"/>
          <w:lang w:val="en-DE" w:eastAsia="en-GB"/>
        </w:rPr>
        <w:t xml:space="preserve"> to include AI and computer science, recognizing their importance for future workforce preparedness, though approaches vary from centralized mandates to more decentralized frameworks.</w:t>
      </w:r>
      <w:r w:rsidRPr="0041296D">
        <w:rPr>
          <w:rFonts w:ascii="Google Sans Text" w:eastAsia="Times New Roman" w:hAnsi="Google Sans Text"/>
          <w:color w:val="000000"/>
          <w:sz w:val="14"/>
          <w:szCs w:val="14"/>
          <w:vertAlign w:val="superscript"/>
          <w:lang w:val="en-DE" w:eastAsia="en-GB"/>
        </w:rPr>
        <w:t>3</w:t>
      </w:r>
      <w:r w:rsidRPr="0041296D">
        <w:rPr>
          <w:rFonts w:ascii="Google Sans Text" w:eastAsia="Times New Roman" w:hAnsi="Google Sans Text"/>
          <w:color w:val="000000"/>
          <w:lang w:val="en-DE" w:eastAsia="en-GB"/>
        </w:rPr>
        <w:t xml:space="preserve"> AI is also increasingly used to </w:t>
      </w:r>
      <w:r w:rsidRPr="0041296D">
        <w:rPr>
          <w:rFonts w:ascii="Google Sans Text" w:eastAsia="Times New Roman" w:hAnsi="Google Sans Text"/>
          <w:b/>
          <w:bCs/>
          <w:color w:val="000000"/>
          <w:lang w:val="en-DE" w:eastAsia="en-GB"/>
        </w:rPr>
        <w:t>support teachers</w:t>
      </w:r>
      <w:r w:rsidRPr="0041296D">
        <w:rPr>
          <w:rFonts w:ascii="Google Sans Text" w:eastAsia="Times New Roman" w:hAnsi="Google Sans Text"/>
          <w:color w:val="000000"/>
          <w:lang w:val="en-DE" w:eastAsia="en-GB"/>
        </w:rPr>
        <w:t xml:space="preserve"> by automating administrative tasks and providing instructional aids, yet this potential is often limited by the need for adequate teacher training and professional development.</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While AI offers tools to enhance </w:t>
      </w:r>
      <w:r w:rsidRPr="0041296D">
        <w:rPr>
          <w:rFonts w:ascii="Google Sans Text" w:eastAsia="Times New Roman" w:hAnsi="Google Sans Text"/>
          <w:b/>
          <w:bCs/>
          <w:color w:val="000000"/>
          <w:lang w:val="en-DE" w:eastAsia="en-GB"/>
        </w:rPr>
        <w:t>equity and access</w:t>
      </w:r>
      <w:r w:rsidRPr="0041296D">
        <w:rPr>
          <w:rFonts w:ascii="Google Sans Text" w:eastAsia="Times New Roman" w:hAnsi="Google Sans Text"/>
          <w:color w:val="000000"/>
          <w:lang w:val="en-DE" w:eastAsia="en-GB"/>
        </w:rPr>
        <w:t xml:space="preserve">, particularly for students with disabilities and multilingual learners </w:t>
      </w:r>
      <w:r w:rsidRPr="0041296D">
        <w:rPr>
          <w:rFonts w:ascii="Google Sans Text" w:eastAsia="Times New Roman" w:hAnsi="Google Sans Text"/>
          <w:color w:val="000000"/>
          <w:sz w:val="14"/>
          <w:szCs w:val="14"/>
          <w:vertAlign w:val="superscript"/>
          <w:lang w:val="en-DE" w:eastAsia="en-GB"/>
        </w:rPr>
        <w:t>10</w:t>
      </w:r>
      <w:r w:rsidRPr="0041296D">
        <w:rPr>
          <w:rFonts w:ascii="Google Sans Text" w:eastAsia="Times New Roman" w:hAnsi="Google Sans Text"/>
          <w:color w:val="000000"/>
          <w:lang w:val="en-DE" w:eastAsia="en-GB"/>
        </w:rPr>
        <w:t>, there are substantial risks of exacerbating existing inequalities due to the digital divide and algorithmic bias if not proactively addressed.</w:t>
      </w:r>
      <w:r w:rsidRPr="0041296D">
        <w:rPr>
          <w:rFonts w:ascii="Google Sans Text" w:eastAsia="Times New Roman" w:hAnsi="Google Sans Text"/>
          <w:color w:val="000000"/>
          <w:sz w:val="14"/>
          <w:szCs w:val="14"/>
          <w:vertAlign w:val="superscript"/>
          <w:lang w:val="en-DE" w:eastAsia="en-GB"/>
        </w:rPr>
        <w:t>10</w:t>
      </w:r>
    </w:p>
    <w:p w14:paraId="01EC189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Emerging challenges include concerns about </w:t>
      </w:r>
      <w:r w:rsidRPr="0041296D">
        <w:rPr>
          <w:rFonts w:ascii="Google Sans Text" w:eastAsia="Times New Roman" w:hAnsi="Google Sans Text"/>
          <w:b/>
          <w:bCs/>
          <w:color w:val="000000"/>
          <w:lang w:val="en-DE" w:eastAsia="en-GB"/>
        </w:rPr>
        <w:t>critical thinking and overreliance</w:t>
      </w:r>
      <w:r w:rsidRPr="0041296D">
        <w:rPr>
          <w:rFonts w:ascii="Google Sans Text" w:eastAsia="Times New Roman" w:hAnsi="Google Sans Text"/>
          <w:color w:val="000000"/>
          <w:lang w:val="en-DE" w:eastAsia="en-GB"/>
        </w:rPr>
        <w:t xml:space="preserve"> on AI, with studies suggesting a potential negative impact on students' analytical skills due to cognitive offloading.</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w:t>
      </w:r>
      <w:r w:rsidRPr="0041296D">
        <w:rPr>
          <w:rFonts w:ascii="Google Sans Text" w:eastAsia="Times New Roman" w:hAnsi="Google Sans Text"/>
          <w:b/>
          <w:bCs/>
          <w:color w:val="000000"/>
          <w:lang w:val="en-DE" w:eastAsia="en-GB"/>
        </w:rPr>
        <w:t>Ethical considerations</w:t>
      </w:r>
      <w:r w:rsidRPr="0041296D">
        <w:rPr>
          <w:rFonts w:ascii="Google Sans Text" w:eastAsia="Times New Roman" w:hAnsi="Google Sans Text"/>
          <w:color w:val="000000"/>
          <w:lang w:val="en-DE" w:eastAsia="en-GB"/>
        </w:rPr>
        <w:t xml:space="preserve"> surrounding data privacy, algorithmic bias, and the responsible use of AI are paramount, necessitating robust governance frameworks and transparent practices.</w:t>
      </w:r>
      <w:r w:rsidRPr="0041296D">
        <w:rPr>
          <w:rFonts w:ascii="Google Sans Text" w:eastAsia="Times New Roman" w:hAnsi="Google Sans Text"/>
          <w:color w:val="000000"/>
          <w:sz w:val="14"/>
          <w:szCs w:val="14"/>
          <w:vertAlign w:val="superscript"/>
          <w:lang w:val="en-DE" w:eastAsia="en-GB"/>
        </w:rPr>
        <w:t>15</w:t>
      </w:r>
      <w:r w:rsidRPr="0041296D">
        <w:rPr>
          <w:rFonts w:ascii="Google Sans Text" w:eastAsia="Times New Roman" w:hAnsi="Google Sans Text"/>
          <w:color w:val="000000"/>
          <w:lang w:val="en-DE" w:eastAsia="en-GB"/>
        </w:rPr>
        <w:t xml:space="preserve"> Furthermore, AI poses significant challenges to </w:t>
      </w:r>
      <w:r w:rsidRPr="0041296D">
        <w:rPr>
          <w:rFonts w:ascii="Google Sans Text" w:eastAsia="Times New Roman" w:hAnsi="Google Sans Text"/>
          <w:b/>
          <w:bCs/>
          <w:color w:val="000000"/>
          <w:lang w:val="en-DE" w:eastAsia="en-GB"/>
        </w:rPr>
        <w:t>assessment integrity</w:t>
      </w:r>
      <w:r w:rsidRPr="0041296D">
        <w:rPr>
          <w:rFonts w:ascii="Google Sans Text" w:eastAsia="Times New Roman" w:hAnsi="Google Sans Text"/>
          <w:color w:val="000000"/>
          <w:lang w:val="en-DE" w:eastAsia="en-GB"/>
        </w:rPr>
        <w:t>, prompting a re-evaluation of traditional methods and the development of AI-resilient assessment strategies.</w:t>
      </w:r>
      <w:r w:rsidRPr="0041296D">
        <w:rPr>
          <w:rFonts w:ascii="Google Sans Text" w:eastAsia="Times New Roman" w:hAnsi="Google Sans Text"/>
          <w:color w:val="000000"/>
          <w:sz w:val="14"/>
          <w:szCs w:val="14"/>
          <w:vertAlign w:val="superscript"/>
          <w:lang w:val="en-DE" w:eastAsia="en-GB"/>
        </w:rPr>
        <w:t>18</w:t>
      </w:r>
    </w:p>
    <w:p w14:paraId="5977C646"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The </w:t>
      </w:r>
      <w:r w:rsidRPr="0041296D">
        <w:rPr>
          <w:rFonts w:ascii="Google Sans Text" w:eastAsia="Times New Roman" w:hAnsi="Google Sans Text"/>
          <w:b/>
          <w:bCs/>
          <w:color w:val="000000"/>
          <w:lang w:val="en-DE" w:eastAsia="en-GB"/>
        </w:rPr>
        <w:t>pace of AI development</w:t>
      </w:r>
      <w:r w:rsidRPr="0041296D">
        <w:rPr>
          <w:rFonts w:ascii="Google Sans Text" w:eastAsia="Times New Roman" w:hAnsi="Google Sans Text"/>
          <w:color w:val="000000"/>
          <w:lang w:val="en-DE" w:eastAsia="en-GB"/>
        </w:rPr>
        <w:t xml:space="preserve"> often outstrips the typically slow cycles of educational reform, creating a tension that requires agile policy-making and stakeholder engagement.</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Effective </w:t>
      </w:r>
      <w:r w:rsidRPr="0041296D">
        <w:rPr>
          <w:rFonts w:ascii="Google Sans Text" w:eastAsia="Times New Roman" w:hAnsi="Google Sans Text"/>
          <w:b/>
          <w:bCs/>
          <w:color w:val="000000"/>
          <w:lang w:val="en-DE" w:eastAsia="en-GB"/>
        </w:rPr>
        <w:t>policy development</w:t>
      </w:r>
      <w:r w:rsidRPr="0041296D">
        <w:rPr>
          <w:rFonts w:ascii="Google Sans Text" w:eastAsia="Times New Roman" w:hAnsi="Google Sans Text"/>
          <w:color w:val="000000"/>
          <w:lang w:val="en-DE" w:eastAsia="en-GB"/>
        </w:rPr>
        <w:t xml:space="preserve"> involves balancing innovation with regulation, a challenge nations are addressing through diverse strategies and international collaboration.</w:t>
      </w:r>
      <w:r w:rsidRPr="0041296D">
        <w:rPr>
          <w:rFonts w:ascii="Google Sans Text" w:eastAsia="Times New Roman" w:hAnsi="Google Sans Text"/>
          <w:color w:val="000000"/>
          <w:sz w:val="14"/>
          <w:szCs w:val="14"/>
          <w:vertAlign w:val="superscript"/>
          <w:lang w:val="en-DE" w:eastAsia="en-GB"/>
        </w:rPr>
        <w:t>22</w:t>
      </w:r>
      <w:r w:rsidRPr="0041296D">
        <w:rPr>
          <w:rFonts w:ascii="Google Sans Text" w:eastAsia="Times New Roman" w:hAnsi="Google Sans Text"/>
          <w:color w:val="000000"/>
          <w:lang w:val="en-DE" w:eastAsia="en-GB"/>
        </w:rPr>
        <w:t xml:space="preserve"> </w:t>
      </w:r>
      <w:r w:rsidRPr="0041296D">
        <w:rPr>
          <w:rFonts w:ascii="Google Sans Text" w:eastAsia="Times New Roman" w:hAnsi="Google Sans Text"/>
          <w:b/>
          <w:bCs/>
          <w:color w:val="000000"/>
          <w:lang w:val="en-DE" w:eastAsia="en-GB"/>
        </w:rPr>
        <w:t>Stakeholder engagement</w:t>
      </w:r>
      <w:r w:rsidRPr="0041296D">
        <w:rPr>
          <w:rFonts w:ascii="Google Sans Text" w:eastAsia="Times New Roman" w:hAnsi="Google Sans Text"/>
          <w:color w:val="000000"/>
          <w:lang w:val="en-DE" w:eastAsia="en-GB"/>
        </w:rPr>
        <w:t>, including educators, policymakers, industry, students, and parents, is critical for navigating these reforms, though managing conflicting priorities and ensuring equitable participation remains a hurdle.</w:t>
      </w:r>
      <w:r w:rsidRPr="0041296D">
        <w:rPr>
          <w:rFonts w:ascii="Google Sans Text" w:eastAsia="Times New Roman" w:hAnsi="Google Sans Text"/>
          <w:color w:val="000000"/>
          <w:sz w:val="14"/>
          <w:szCs w:val="14"/>
          <w:vertAlign w:val="superscript"/>
          <w:lang w:val="en-DE" w:eastAsia="en-GB"/>
        </w:rPr>
        <w:t>24</w:t>
      </w:r>
    </w:p>
    <w:p w14:paraId="62FE4379"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AI's impact on </w:t>
      </w:r>
      <w:r w:rsidRPr="0041296D">
        <w:rPr>
          <w:rFonts w:ascii="Google Sans Text" w:eastAsia="Times New Roman" w:hAnsi="Google Sans Text"/>
          <w:b/>
          <w:bCs/>
          <w:color w:val="000000"/>
          <w:lang w:val="en-DE" w:eastAsia="en-GB"/>
        </w:rPr>
        <w:t>labor market alignment</w:t>
      </w:r>
      <w:r w:rsidRPr="0041296D">
        <w:rPr>
          <w:rFonts w:ascii="Google Sans Text" w:eastAsia="Times New Roman" w:hAnsi="Google Sans Text"/>
          <w:color w:val="000000"/>
          <w:lang w:val="en-DE" w:eastAsia="en-GB"/>
        </w:rPr>
        <w:t xml:space="preserve"> is profound, necessitating an educational focus on skills such as adaptability, digital literacy, and lifelong learning to prepare students for an AI-driven workforce.</w:t>
      </w:r>
      <w:r w:rsidRPr="0041296D">
        <w:rPr>
          <w:rFonts w:ascii="Google Sans Text" w:eastAsia="Times New Roman" w:hAnsi="Google Sans Text"/>
          <w:color w:val="000000"/>
          <w:sz w:val="14"/>
          <w:szCs w:val="14"/>
          <w:vertAlign w:val="superscript"/>
          <w:lang w:val="en-DE" w:eastAsia="en-GB"/>
        </w:rPr>
        <w:t>26</w:t>
      </w:r>
      <w:r w:rsidRPr="0041296D">
        <w:rPr>
          <w:rFonts w:ascii="Google Sans Text" w:eastAsia="Times New Roman" w:hAnsi="Google Sans Text"/>
          <w:color w:val="000000"/>
          <w:lang w:val="en-DE" w:eastAsia="en-GB"/>
        </w:rPr>
        <w:t xml:space="preserve"> The potential for AI to either mitigate or exacerbate </w:t>
      </w:r>
      <w:r w:rsidRPr="0041296D">
        <w:rPr>
          <w:rFonts w:ascii="Google Sans Text" w:eastAsia="Times New Roman" w:hAnsi="Google Sans Text"/>
          <w:b/>
          <w:bCs/>
          <w:color w:val="000000"/>
          <w:lang w:val="en-DE" w:eastAsia="en-GB"/>
        </w:rPr>
        <w:t>socioeconomic disparities</w:t>
      </w:r>
      <w:r w:rsidRPr="0041296D">
        <w:rPr>
          <w:rFonts w:ascii="Google Sans Text" w:eastAsia="Times New Roman" w:hAnsi="Google Sans Text"/>
          <w:color w:val="000000"/>
          <w:lang w:val="en-DE" w:eastAsia="en-GB"/>
        </w:rPr>
        <w:t xml:space="preserve"> through its influence on education and employment is a significant concern, requiring careful policy interventions.</w:t>
      </w:r>
      <w:r w:rsidRPr="0041296D">
        <w:rPr>
          <w:rFonts w:ascii="Google Sans Text" w:eastAsia="Times New Roman" w:hAnsi="Google Sans Text"/>
          <w:color w:val="000000"/>
          <w:sz w:val="14"/>
          <w:szCs w:val="14"/>
          <w:vertAlign w:val="superscript"/>
          <w:lang w:val="en-DE" w:eastAsia="en-GB"/>
        </w:rPr>
        <w:t>11</w:t>
      </w:r>
      <w:r w:rsidRPr="0041296D">
        <w:rPr>
          <w:rFonts w:ascii="Google Sans Text" w:eastAsia="Times New Roman" w:hAnsi="Google Sans Text"/>
          <w:color w:val="000000"/>
          <w:lang w:val="en-DE" w:eastAsia="en-GB"/>
        </w:rPr>
        <w:t xml:space="preserve"> Nations are increasingly leveraging AI in education to enhance their </w:t>
      </w:r>
      <w:r w:rsidRPr="0041296D">
        <w:rPr>
          <w:rFonts w:ascii="Google Sans Text" w:eastAsia="Times New Roman" w:hAnsi="Google Sans Text"/>
          <w:b/>
          <w:bCs/>
          <w:color w:val="000000"/>
          <w:lang w:val="en-DE" w:eastAsia="en-GB"/>
        </w:rPr>
        <w:t>global competitiveness and innovation capacities</w:t>
      </w:r>
      <w:r w:rsidRPr="0041296D">
        <w:rPr>
          <w:rFonts w:ascii="Google Sans Text" w:eastAsia="Times New Roman" w:hAnsi="Google Sans Text"/>
          <w:color w:val="000000"/>
          <w:lang w:val="en-DE" w:eastAsia="en-GB"/>
        </w:rPr>
        <w:t>.</w:t>
      </w:r>
      <w:r w:rsidRPr="0041296D">
        <w:rPr>
          <w:rFonts w:ascii="Google Sans Text" w:eastAsia="Times New Roman" w:hAnsi="Google Sans Text"/>
          <w:color w:val="000000"/>
          <w:sz w:val="14"/>
          <w:szCs w:val="14"/>
          <w:vertAlign w:val="superscript"/>
          <w:lang w:val="en-DE" w:eastAsia="en-GB"/>
        </w:rPr>
        <w:t>22</w:t>
      </w:r>
    </w:p>
    <w:p w14:paraId="4F6F53D8"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Finally, </w:t>
      </w:r>
      <w:r w:rsidRPr="0041296D">
        <w:rPr>
          <w:rFonts w:ascii="Google Sans Text" w:eastAsia="Times New Roman" w:hAnsi="Google Sans Text"/>
          <w:b/>
          <w:bCs/>
          <w:color w:val="000000"/>
          <w:lang w:val="en-DE" w:eastAsia="en-GB"/>
        </w:rPr>
        <w:t>societal and cultural considerations</w:t>
      </w:r>
      <w:r w:rsidRPr="0041296D">
        <w:rPr>
          <w:rFonts w:ascii="Google Sans Text" w:eastAsia="Times New Roman" w:hAnsi="Google Sans Text"/>
          <w:color w:val="000000"/>
          <w:lang w:val="en-DE" w:eastAsia="en-GB"/>
        </w:rPr>
        <w:t>, including cultural sensitivity in AI tool design, public perception and trust in AI, and the widespread need for digital literacy, are crucial for the successful and equitable integration of AI in education.</w:t>
      </w:r>
      <w:r w:rsidRPr="0041296D">
        <w:rPr>
          <w:rFonts w:ascii="Google Sans Text" w:eastAsia="Times New Roman" w:hAnsi="Google Sans Text"/>
          <w:color w:val="000000"/>
          <w:sz w:val="14"/>
          <w:szCs w:val="14"/>
          <w:vertAlign w:val="superscript"/>
          <w:lang w:val="en-DE" w:eastAsia="en-GB"/>
        </w:rPr>
        <w:t>36</w:t>
      </w:r>
    </w:p>
    <w:p w14:paraId="7CF06BF8"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This report concludes that while AI offers immense potential to revolutionize education, realizing these benefits requires a concerted, collaborative, and ethically grounded approach. Addressing the challenges of equity, critical thinking, and the pace of reform is essential for harnessing AI's power to create more effective, inclusive, and future-ready education systems globally.</w:t>
      </w:r>
    </w:p>
    <w:p w14:paraId="406B13F9" w14:textId="65D5CF95" w:rsidR="002A0716" w:rsidRDefault="00355DF4">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r w:rsidR="002A0716">
        <w:rPr>
          <w:rFonts w:ascii="Google Sans" w:eastAsia="Times New Roman" w:hAnsi="Google Sans"/>
          <w:b/>
          <w:bCs/>
          <w:color w:val="000000"/>
          <w:sz w:val="36"/>
          <w:szCs w:val="36"/>
          <w:lang w:val="en-DE" w:eastAsia="en-GB"/>
        </w:rPr>
        <w:lastRenderedPageBreak/>
        <w:t>List of Contents</w:t>
      </w:r>
    </w:p>
    <w:p w14:paraId="716FA03C" w14:textId="2A393A0E"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r>
        <w:rPr>
          <w:rFonts w:ascii="Google Sans" w:eastAsia="Times New Roman" w:hAnsi="Google Sans"/>
          <w:b w:val="0"/>
          <w:bCs w:val="0"/>
          <w:color w:val="000000"/>
          <w:sz w:val="36"/>
          <w:szCs w:val="36"/>
          <w:lang w:val="en-DE" w:eastAsia="en-GB"/>
        </w:rPr>
        <w:fldChar w:fldCharType="begin"/>
      </w:r>
      <w:r>
        <w:rPr>
          <w:rFonts w:ascii="Google Sans" w:eastAsia="Times New Roman" w:hAnsi="Google Sans"/>
          <w:b w:val="0"/>
          <w:bCs w:val="0"/>
          <w:color w:val="000000"/>
          <w:sz w:val="36"/>
          <w:szCs w:val="36"/>
          <w:lang w:val="en-DE" w:eastAsia="en-GB"/>
        </w:rPr>
        <w:instrText xml:space="preserve"> TOC \o "1-2" \h \z \u </w:instrText>
      </w:r>
      <w:r>
        <w:rPr>
          <w:rFonts w:ascii="Google Sans" w:eastAsia="Times New Roman" w:hAnsi="Google Sans"/>
          <w:b w:val="0"/>
          <w:bCs w:val="0"/>
          <w:color w:val="000000"/>
          <w:sz w:val="36"/>
          <w:szCs w:val="36"/>
          <w:lang w:val="en-DE" w:eastAsia="en-GB"/>
        </w:rPr>
        <w:fldChar w:fldCharType="separate"/>
      </w:r>
      <w:hyperlink w:anchor="_Toc197871459" w:history="1">
        <w:r w:rsidRPr="005431AF">
          <w:rPr>
            <w:rStyle w:val="Hyperlink"/>
            <w:rFonts w:eastAsia="Times New Roman"/>
            <w:noProof/>
            <w:lang w:val="en-DE" w:eastAsia="en-GB"/>
          </w:rPr>
          <w:t>Executive Summary</w:t>
        </w:r>
        <w:r>
          <w:rPr>
            <w:noProof/>
            <w:webHidden/>
          </w:rPr>
          <w:tab/>
        </w:r>
        <w:r>
          <w:rPr>
            <w:noProof/>
            <w:webHidden/>
          </w:rPr>
          <w:fldChar w:fldCharType="begin"/>
        </w:r>
        <w:r>
          <w:rPr>
            <w:noProof/>
            <w:webHidden/>
          </w:rPr>
          <w:instrText xml:space="preserve"> PAGEREF _Toc197871459 \h </w:instrText>
        </w:r>
        <w:r>
          <w:rPr>
            <w:noProof/>
            <w:webHidden/>
          </w:rPr>
        </w:r>
        <w:r>
          <w:rPr>
            <w:noProof/>
            <w:webHidden/>
          </w:rPr>
          <w:fldChar w:fldCharType="separate"/>
        </w:r>
        <w:r>
          <w:rPr>
            <w:noProof/>
            <w:webHidden/>
          </w:rPr>
          <w:t>2</w:t>
        </w:r>
        <w:r>
          <w:rPr>
            <w:noProof/>
            <w:webHidden/>
          </w:rPr>
          <w:fldChar w:fldCharType="end"/>
        </w:r>
      </w:hyperlink>
    </w:p>
    <w:p w14:paraId="62630A84" w14:textId="7A01E8AA"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60" w:history="1">
        <w:r w:rsidRPr="005431AF">
          <w:rPr>
            <w:rStyle w:val="Hyperlink"/>
            <w:rFonts w:eastAsia="Times New Roman"/>
            <w:noProof/>
            <w:lang w:val="en-DE" w:eastAsia="en-GB"/>
          </w:rPr>
          <w:t>Introduction: The AI Revolution in Education</w:t>
        </w:r>
        <w:r>
          <w:rPr>
            <w:noProof/>
            <w:webHidden/>
          </w:rPr>
          <w:tab/>
        </w:r>
        <w:r>
          <w:rPr>
            <w:noProof/>
            <w:webHidden/>
          </w:rPr>
          <w:fldChar w:fldCharType="begin"/>
        </w:r>
        <w:r>
          <w:rPr>
            <w:noProof/>
            <w:webHidden/>
          </w:rPr>
          <w:instrText xml:space="preserve"> PAGEREF _Toc197871460 \h </w:instrText>
        </w:r>
        <w:r>
          <w:rPr>
            <w:noProof/>
            <w:webHidden/>
          </w:rPr>
        </w:r>
        <w:r>
          <w:rPr>
            <w:noProof/>
            <w:webHidden/>
          </w:rPr>
          <w:fldChar w:fldCharType="separate"/>
        </w:r>
        <w:r>
          <w:rPr>
            <w:noProof/>
            <w:webHidden/>
          </w:rPr>
          <w:t>4</w:t>
        </w:r>
        <w:r>
          <w:rPr>
            <w:noProof/>
            <w:webHidden/>
          </w:rPr>
          <w:fldChar w:fldCharType="end"/>
        </w:r>
      </w:hyperlink>
    </w:p>
    <w:p w14:paraId="0C975960" w14:textId="051E7F90"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1" w:history="1">
        <w:r w:rsidRPr="005431AF">
          <w:rPr>
            <w:rStyle w:val="Hyperlink"/>
            <w:noProof/>
          </w:rPr>
          <w:t>The Dawn of AI in Educational Settings</w:t>
        </w:r>
        <w:r>
          <w:rPr>
            <w:noProof/>
            <w:webHidden/>
          </w:rPr>
          <w:tab/>
        </w:r>
        <w:r>
          <w:rPr>
            <w:noProof/>
            <w:webHidden/>
          </w:rPr>
          <w:fldChar w:fldCharType="begin"/>
        </w:r>
        <w:r>
          <w:rPr>
            <w:noProof/>
            <w:webHidden/>
          </w:rPr>
          <w:instrText xml:space="preserve"> PAGEREF _Toc197871461 \h </w:instrText>
        </w:r>
        <w:r>
          <w:rPr>
            <w:noProof/>
            <w:webHidden/>
          </w:rPr>
        </w:r>
        <w:r>
          <w:rPr>
            <w:noProof/>
            <w:webHidden/>
          </w:rPr>
          <w:fldChar w:fldCharType="separate"/>
        </w:r>
        <w:r>
          <w:rPr>
            <w:noProof/>
            <w:webHidden/>
          </w:rPr>
          <w:t>4</w:t>
        </w:r>
        <w:r>
          <w:rPr>
            <w:noProof/>
            <w:webHidden/>
          </w:rPr>
          <w:fldChar w:fldCharType="end"/>
        </w:r>
      </w:hyperlink>
    </w:p>
    <w:p w14:paraId="254C6F2D" w14:textId="4B2CF72A"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2" w:history="1">
        <w:r w:rsidRPr="005431AF">
          <w:rPr>
            <w:rStyle w:val="Hyperlink"/>
            <w:noProof/>
          </w:rPr>
          <w:t>Purpose and Scope of the Report</w:t>
        </w:r>
        <w:r>
          <w:rPr>
            <w:noProof/>
            <w:webHidden/>
          </w:rPr>
          <w:tab/>
        </w:r>
        <w:r>
          <w:rPr>
            <w:noProof/>
            <w:webHidden/>
          </w:rPr>
          <w:fldChar w:fldCharType="begin"/>
        </w:r>
        <w:r>
          <w:rPr>
            <w:noProof/>
            <w:webHidden/>
          </w:rPr>
          <w:instrText xml:space="preserve"> PAGEREF _Toc197871462 \h </w:instrText>
        </w:r>
        <w:r>
          <w:rPr>
            <w:noProof/>
            <w:webHidden/>
          </w:rPr>
        </w:r>
        <w:r>
          <w:rPr>
            <w:noProof/>
            <w:webHidden/>
          </w:rPr>
          <w:fldChar w:fldCharType="separate"/>
        </w:r>
        <w:r>
          <w:rPr>
            <w:noProof/>
            <w:webHidden/>
          </w:rPr>
          <w:t>4</w:t>
        </w:r>
        <w:r>
          <w:rPr>
            <w:noProof/>
            <w:webHidden/>
          </w:rPr>
          <w:fldChar w:fldCharType="end"/>
        </w:r>
      </w:hyperlink>
    </w:p>
    <w:p w14:paraId="0051C6C7" w14:textId="7EA306E6"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3" w:history="1">
        <w:r w:rsidRPr="005431AF">
          <w:rPr>
            <w:rStyle w:val="Hyperlink"/>
            <w:noProof/>
          </w:rPr>
          <w:t>Methodology</w:t>
        </w:r>
        <w:r>
          <w:rPr>
            <w:noProof/>
            <w:webHidden/>
          </w:rPr>
          <w:tab/>
        </w:r>
        <w:r>
          <w:rPr>
            <w:noProof/>
            <w:webHidden/>
          </w:rPr>
          <w:fldChar w:fldCharType="begin"/>
        </w:r>
        <w:r>
          <w:rPr>
            <w:noProof/>
            <w:webHidden/>
          </w:rPr>
          <w:instrText xml:space="preserve"> PAGEREF _Toc197871463 \h </w:instrText>
        </w:r>
        <w:r>
          <w:rPr>
            <w:noProof/>
            <w:webHidden/>
          </w:rPr>
        </w:r>
        <w:r>
          <w:rPr>
            <w:noProof/>
            <w:webHidden/>
          </w:rPr>
          <w:fldChar w:fldCharType="separate"/>
        </w:r>
        <w:r>
          <w:rPr>
            <w:noProof/>
            <w:webHidden/>
          </w:rPr>
          <w:t>4</w:t>
        </w:r>
        <w:r>
          <w:rPr>
            <w:noProof/>
            <w:webHidden/>
          </w:rPr>
          <w:fldChar w:fldCharType="end"/>
        </w:r>
      </w:hyperlink>
    </w:p>
    <w:p w14:paraId="5C4360F6" w14:textId="624975F8"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64" w:history="1">
        <w:r w:rsidRPr="005431AF">
          <w:rPr>
            <w:rStyle w:val="Hyperlink"/>
            <w:rFonts w:eastAsia="Times New Roman"/>
            <w:noProof/>
            <w:lang w:val="en-DE" w:eastAsia="en-GB"/>
          </w:rPr>
          <w:t>Current Trends in AI Integration within Education</w:t>
        </w:r>
        <w:r>
          <w:rPr>
            <w:noProof/>
            <w:webHidden/>
          </w:rPr>
          <w:tab/>
        </w:r>
        <w:r>
          <w:rPr>
            <w:noProof/>
            <w:webHidden/>
          </w:rPr>
          <w:fldChar w:fldCharType="begin"/>
        </w:r>
        <w:r>
          <w:rPr>
            <w:noProof/>
            <w:webHidden/>
          </w:rPr>
          <w:instrText xml:space="preserve"> PAGEREF _Toc197871464 \h </w:instrText>
        </w:r>
        <w:r>
          <w:rPr>
            <w:noProof/>
            <w:webHidden/>
          </w:rPr>
        </w:r>
        <w:r>
          <w:rPr>
            <w:noProof/>
            <w:webHidden/>
          </w:rPr>
          <w:fldChar w:fldCharType="separate"/>
        </w:r>
        <w:r>
          <w:rPr>
            <w:noProof/>
            <w:webHidden/>
          </w:rPr>
          <w:t>5</w:t>
        </w:r>
        <w:r>
          <w:rPr>
            <w:noProof/>
            <w:webHidden/>
          </w:rPr>
          <w:fldChar w:fldCharType="end"/>
        </w:r>
      </w:hyperlink>
    </w:p>
    <w:p w14:paraId="1FEB9EB4" w14:textId="3DF69C07"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5" w:history="1">
        <w:r w:rsidRPr="005431AF">
          <w:rPr>
            <w:rStyle w:val="Hyperlink"/>
            <w:noProof/>
          </w:rPr>
          <w:t>Personalized Learning: Tailoring Education to Individual Needs</w:t>
        </w:r>
        <w:r>
          <w:rPr>
            <w:noProof/>
            <w:webHidden/>
          </w:rPr>
          <w:tab/>
        </w:r>
        <w:r>
          <w:rPr>
            <w:noProof/>
            <w:webHidden/>
          </w:rPr>
          <w:fldChar w:fldCharType="begin"/>
        </w:r>
        <w:r>
          <w:rPr>
            <w:noProof/>
            <w:webHidden/>
          </w:rPr>
          <w:instrText xml:space="preserve"> PAGEREF _Toc197871465 \h </w:instrText>
        </w:r>
        <w:r>
          <w:rPr>
            <w:noProof/>
            <w:webHidden/>
          </w:rPr>
        </w:r>
        <w:r>
          <w:rPr>
            <w:noProof/>
            <w:webHidden/>
          </w:rPr>
          <w:fldChar w:fldCharType="separate"/>
        </w:r>
        <w:r>
          <w:rPr>
            <w:noProof/>
            <w:webHidden/>
          </w:rPr>
          <w:t>5</w:t>
        </w:r>
        <w:r>
          <w:rPr>
            <w:noProof/>
            <w:webHidden/>
          </w:rPr>
          <w:fldChar w:fldCharType="end"/>
        </w:r>
      </w:hyperlink>
    </w:p>
    <w:p w14:paraId="2D341F62" w14:textId="3F03E746"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6" w:history="1">
        <w:r w:rsidRPr="005431AF">
          <w:rPr>
            <w:rStyle w:val="Hyperlink"/>
            <w:noProof/>
          </w:rPr>
          <w:t>Curriculum Evolution: AI and Computer Science as Core Competencies</w:t>
        </w:r>
        <w:r>
          <w:rPr>
            <w:noProof/>
            <w:webHidden/>
          </w:rPr>
          <w:tab/>
        </w:r>
        <w:r>
          <w:rPr>
            <w:noProof/>
            <w:webHidden/>
          </w:rPr>
          <w:fldChar w:fldCharType="begin"/>
        </w:r>
        <w:r>
          <w:rPr>
            <w:noProof/>
            <w:webHidden/>
          </w:rPr>
          <w:instrText xml:space="preserve"> PAGEREF _Toc197871466 \h </w:instrText>
        </w:r>
        <w:r>
          <w:rPr>
            <w:noProof/>
            <w:webHidden/>
          </w:rPr>
        </w:r>
        <w:r>
          <w:rPr>
            <w:noProof/>
            <w:webHidden/>
          </w:rPr>
          <w:fldChar w:fldCharType="separate"/>
        </w:r>
        <w:r>
          <w:rPr>
            <w:noProof/>
            <w:webHidden/>
          </w:rPr>
          <w:t>5</w:t>
        </w:r>
        <w:r>
          <w:rPr>
            <w:noProof/>
            <w:webHidden/>
          </w:rPr>
          <w:fldChar w:fldCharType="end"/>
        </w:r>
      </w:hyperlink>
    </w:p>
    <w:p w14:paraId="43A4AAB9" w14:textId="78DAC043"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7" w:history="1">
        <w:r w:rsidRPr="005431AF">
          <w:rPr>
            <w:rStyle w:val="Hyperlink"/>
            <w:noProof/>
          </w:rPr>
          <w:t>Teacher Support: AI as an Assistant and Professional Development Tool</w:t>
        </w:r>
        <w:r>
          <w:rPr>
            <w:noProof/>
            <w:webHidden/>
          </w:rPr>
          <w:tab/>
        </w:r>
        <w:r>
          <w:rPr>
            <w:noProof/>
            <w:webHidden/>
          </w:rPr>
          <w:fldChar w:fldCharType="begin"/>
        </w:r>
        <w:r>
          <w:rPr>
            <w:noProof/>
            <w:webHidden/>
          </w:rPr>
          <w:instrText xml:space="preserve"> PAGEREF _Toc197871467 \h </w:instrText>
        </w:r>
        <w:r>
          <w:rPr>
            <w:noProof/>
            <w:webHidden/>
          </w:rPr>
        </w:r>
        <w:r>
          <w:rPr>
            <w:noProof/>
            <w:webHidden/>
          </w:rPr>
          <w:fldChar w:fldCharType="separate"/>
        </w:r>
        <w:r>
          <w:rPr>
            <w:noProof/>
            <w:webHidden/>
          </w:rPr>
          <w:t>6</w:t>
        </w:r>
        <w:r>
          <w:rPr>
            <w:noProof/>
            <w:webHidden/>
          </w:rPr>
          <w:fldChar w:fldCharType="end"/>
        </w:r>
      </w:hyperlink>
    </w:p>
    <w:p w14:paraId="1F3656EC" w14:textId="7E18011E"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68" w:history="1">
        <w:r w:rsidRPr="005431AF">
          <w:rPr>
            <w:rStyle w:val="Hyperlink"/>
            <w:noProof/>
          </w:rPr>
          <w:t>Equity and Access: Bridging or Widening the Digital Divide?</w:t>
        </w:r>
        <w:r>
          <w:rPr>
            <w:noProof/>
            <w:webHidden/>
          </w:rPr>
          <w:tab/>
        </w:r>
        <w:r>
          <w:rPr>
            <w:noProof/>
            <w:webHidden/>
          </w:rPr>
          <w:fldChar w:fldCharType="begin"/>
        </w:r>
        <w:r>
          <w:rPr>
            <w:noProof/>
            <w:webHidden/>
          </w:rPr>
          <w:instrText xml:space="preserve"> PAGEREF _Toc197871468 \h </w:instrText>
        </w:r>
        <w:r>
          <w:rPr>
            <w:noProof/>
            <w:webHidden/>
          </w:rPr>
        </w:r>
        <w:r>
          <w:rPr>
            <w:noProof/>
            <w:webHidden/>
          </w:rPr>
          <w:fldChar w:fldCharType="separate"/>
        </w:r>
        <w:r>
          <w:rPr>
            <w:noProof/>
            <w:webHidden/>
          </w:rPr>
          <w:t>7</w:t>
        </w:r>
        <w:r>
          <w:rPr>
            <w:noProof/>
            <w:webHidden/>
          </w:rPr>
          <w:fldChar w:fldCharType="end"/>
        </w:r>
      </w:hyperlink>
    </w:p>
    <w:p w14:paraId="02B15BCD" w14:textId="30D09224"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69" w:history="1">
        <w:r w:rsidRPr="005431AF">
          <w:rPr>
            <w:rStyle w:val="Hyperlink"/>
            <w:rFonts w:eastAsia="Times New Roman"/>
            <w:noProof/>
            <w:lang w:val="en-DE" w:eastAsia="en-GB"/>
          </w:rPr>
          <w:t>Known Unknowns and Emerging Challenges</w:t>
        </w:r>
        <w:r>
          <w:rPr>
            <w:noProof/>
            <w:webHidden/>
          </w:rPr>
          <w:tab/>
        </w:r>
        <w:r>
          <w:rPr>
            <w:noProof/>
            <w:webHidden/>
          </w:rPr>
          <w:fldChar w:fldCharType="begin"/>
        </w:r>
        <w:r>
          <w:rPr>
            <w:noProof/>
            <w:webHidden/>
          </w:rPr>
          <w:instrText xml:space="preserve"> PAGEREF _Toc197871469 \h </w:instrText>
        </w:r>
        <w:r>
          <w:rPr>
            <w:noProof/>
            <w:webHidden/>
          </w:rPr>
        </w:r>
        <w:r>
          <w:rPr>
            <w:noProof/>
            <w:webHidden/>
          </w:rPr>
          <w:fldChar w:fldCharType="separate"/>
        </w:r>
        <w:r>
          <w:rPr>
            <w:noProof/>
            <w:webHidden/>
          </w:rPr>
          <w:t>9</w:t>
        </w:r>
        <w:r>
          <w:rPr>
            <w:noProof/>
            <w:webHidden/>
          </w:rPr>
          <w:fldChar w:fldCharType="end"/>
        </w:r>
      </w:hyperlink>
    </w:p>
    <w:p w14:paraId="691B868F" w14:textId="7B180E01"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0" w:history="1">
        <w:r w:rsidRPr="005431AF">
          <w:rPr>
            <w:rStyle w:val="Hyperlink"/>
            <w:noProof/>
          </w:rPr>
          <w:t>Critical Thinking and Overreliance: The Cognitive Impact</w:t>
        </w:r>
        <w:r>
          <w:rPr>
            <w:noProof/>
            <w:webHidden/>
          </w:rPr>
          <w:tab/>
        </w:r>
        <w:r>
          <w:rPr>
            <w:noProof/>
            <w:webHidden/>
          </w:rPr>
          <w:fldChar w:fldCharType="begin"/>
        </w:r>
        <w:r>
          <w:rPr>
            <w:noProof/>
            <w:webHidden/>
          </w:rPr>
          <w:instrText xml:space="preserve"> PAGEREF _Toc197871470 \h </w:instrText>
        </w:r>
        <w:r>
          <w:rPr>
            <w:noProof/>
            <w:webHidden/>
          </w:rPr>
        </w:r>
        <w:r>
          <w:rPr>
            <w:noProof/>
            <w:webHidden/>
          </w:rPr>
          <w:fldChar w:fldCharType="separate"/>
        </w:r>
        <w:r>
          <w:rPr>
            <w:noProof/>
            <w:webHidden/>
          </w:rPr>
          <w:t>9</w:t>
        </w:r>
        <w:r>
          <w:rPr>
            <w:noProof/>
            <w:webHidden/>
          </w:rPr>
          <w:fldChar w:fldCharType="end"/>
        </w:r>
      </w:hyperlink>
    </w:p>
    <w:p w14:paraId="600619E8" w14:textId="574BCE1D"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1" w:history="1">
        <w:r w:rsidRPr="005431AF">
          <w:rPr>
            <w:rStyle w:val="Hyperlink"/>
            <w:noProof/>
          </w:rPr>
          <w:t>Ethical Considerations: Navigating Privacy, Bias, and Responsible Use</w:t>
        </w:r>
        <w:r>
          <w:rPr>
            <w:noProof/>
            <w:webHidden/>
          </w:rPr>
          <w:tab/>
        </w:r>
        <w:r>
          <w:rPr>
            <w:noProof/>
            <w:webHidden/>
          </w:rPr>
          <w:fldChar w:fldCharType="begin"/>
        </w:r>
        <w:r>
          <w:rPr>
            <w:noProof/>
            <w:webHidden/>
          </w:rPr>
          <w:instrText xml:space="preserve"> PAGEREF _Toc197871471 \h </w:instrText>
        </w:r>
        <w:r>
          <w:rPr>
            <w:noProof/>
            <w:webHidden/>
          </w:rPr>
        </w:r>
        <w:r>
          <w:rPr>
            <w:noProof/>
            <w:webHidden/>
          </w:rPr>
          <w:fldChar w:fldCharType="separate"/>
        </w:r>
        <w:r>
          <w:rPr>
            <w:noProof/>
            <w:webHidden/>
          </w:rPr>
          <w:t>10</w:t>
        </w:r>
        <w:r>
          <w:rPr>
            <w:noProof/>
            <w:webHidden/>
          </w:rPr>
          <w:fldChar w:fldCharType="end"/>
        </w:r>
      </w:hyperlink>
    </w:p>
    <w:p w14:paraId="651CB0B8" w14:textId="44512328"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2" w:history="1">
        <w:r w:rsidRPr="005431AF">
          <w:rPr>
            <w:rStyle w:val="Hyperlink"/>
            <w:noProof/>
          </w:rPr>
          <w:t>Assessment Integrity: Rethinking Evaluation in the Age of AI</w:t>
        </w:r>
        <w:r>
          <w:rPr>
            <w:noProof/>
            <w:webHidden/>
          </w:rPr>
          <w:tab/>
        </w:r>
        <w:r>
          <w:rPr>
            <w:noProof/>
            <w:webHidden/>
          </w:rPr>
          <w:fldChar w:fldCharType="begin"/>
        </w:r>
        <w:r>
          <w:rPr>
            <w:noProof/>
            <w:webHidden/>
          </w:rPr>
          <w:instrText xml:space="preserve"> PAGEREF _Toc197871472 \h </w:instrText>
        </w:r>
        <w:r>
          <w:rPr>
            <w:noProof/>
            <w:webHidden/>
          </w:rPr>
        </w:r>
        <w:r>
          <w:rPr>
            <w:noProof/>
            <w:webHidden/>
          </w:rPr>
          <w:fldChar w:fldCharType="separate"/>
        </w:r>
        <w:r>
          <w:rPr>
            <w:noProof/>
            <w:webHidden/>
          </w:rPr>
          <w:t>11</w:t>
        </w:r>
        <w:r>
          <w:rPr>
            <w:noProof/>
            <w:webHidden/>
          </w:rPr>
          <w:fldChar w:fldCharType="end"/>
        </w:r>
      </w:hyperlink>
    </w:p>
    <w:p w14:paraId="18B48213" w14:textId="224BD305"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73" w:history="1">
        <w:r w:rsidRPr="005431AF">
          <w:rPr>
            <w:rStyle w:val="Hyperlink"/>
            <w:rFonts w:eastAsia="Times New Roman"/>
            <w:noProof/>
            <w:lang w:val="en-DE" w:eastAsia="en-GB"/>
          </w:rPr>
          <w:t>Education Reform Cycles and AI Integration</w:t>
        </w:r>
        <w:r>
          <w:rPr>
            <w:noProof/>
            <w:webHidden/>
          </w:rPr>
          <w:tab/>
        </w:r>
        <w:r>
          <w:rPr>
            <w:noProof/>
            <w:webHidden/>
          </w:rPr>
          <w:fldChar w:fldCharType="begin"/>
        </w:r>
        <w:r>
          <w:rPr>
            <w:noProof/>
            <w:webHidden/>
          </w:rPr>
          <w:instrText xml:space="preserve"> PAGEREF _Toc197871473 \h </w:instrText>
        </w:r>
        <w:r>
          <w:rPr>
            <w:noProof/>
            <w:webHidden/>
          </w:rPr>
        </w:r>
        <w:r>
          <w:rPr>
            <w:noProof/>
            <w:webHidden/>
          </w:rPr>
          <w:fldChar w:fldCharType="separate"/>
        </w:r>
        <w:r>
          <w:rPr>
            <w:noProof/>
            <w:webHidden/>
          </w:rPr>
          <w:t>13</w:t>
        </w:r>
        <w:r>
          <w:rPr>
            <w:noProof/>
            <w:webHidden/>
          </w:rPr>
          <w:fldChar w:fldCharType="end"/>
        </w:r>
      </w:hyperlink>
    </w:p>
    <w:p w14:paraId="5FEED6B6" w14:textId="0CFD52FC"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4" w:history="1">
        <w:r w:rsidRPr="005431AF">
          <w:rPr>
            <w:rStyle w:val="Hyperlink"/>
            <w:noProof/>
          </w:rPr>
          <w:t>The Pace of Change: AI's Rapid Evolution vs. Education's Inertia</w:t>
        </w:r>
        <w:r>
          <w:rPr>
            <w:noProof/>
            <w:webHidden/>
          </w:rPr>
          <w:tab/>
        </w:r>
        <w:r>
          <w:rPr>
            <w:noProof/>
            <w:webHidden/>
          </w:rPr>
          <w:fldChar w:fldCharType="begin"/>
        </w:r>
        <w:r>
          <w:rPr>
            <w:noProof/>
            <w:webHidden/>
          </w:rPr>
          <w:instrText xml:space="preserve"> PAGEREF _Toc197871474 \h </w:instrText>
        </w:r>
        <w:r>
          <w:rPr>
            <w:noProof/>
            <w:webHidden/>
          </w:rPr>
        </w:r>
        <w:r>
          <w:rPr>
            <w:noProof/>
            <w:webHidden/>
          </w:rPr>
          <w:fldChar w:fldCharType="separate"/>
        </w:r>
        <w:r>
          <w:rPr>
            <w:noProof/>
            <w:webHidden/>
          </w:rPr>
          <w:t>13</w:t>
        </w:r>
        <w:r>
          <w:rPr>
            <w:noProof/>
            <w:webHidden/>
          </w:rPr>
          <w:fldChar w:fldCharType="end"/>
        </w:r>
      </w:hyperlink>
    </w:p>
    <w:p w14:paraId="68AFECB7" w14:textId="5BDC968D"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5" w:history="1">
        <w:r w:rsidRPr="005431AF">
          <w:rPr>
            <w:rStyle w:val="Hyperlink"/>
            <w:noProof/>
          </w:rPr>
          <w:t>Policy Development: Crafting Frameworks for AI in Education</w:t>
        </w:r>
        <w:r>
          <w:rPr>
            <w:noProof/>
            <w:webHidden/>
          </w:rPr>
          <w:tab/>
        </w:r>
        <w:r>
          <w:rPr>
            <w:noProof/>
            <w:webHidden/>
          </w:rPr>
          <w:fldChar w:fldCharType="begin"/>
        </w:r>
        <w:r>
          <w:rPr>
            <w:noProof/>
            <w:webHidden/>
          </w:rPr>
          <w:instrText xml:space="preserve"> PAGEREF _Toc197871475 \h </w:instrText>
        </w:r>
        <w:r>
          <w:rPr>
            <w:noProof/>
            <w:webHidden/>
          </w:rPr>
        </w:r>
        <w:r>
          <w:rPr>
            <w:noProof/>
            <w:webHidden/>
          </w:rPr>
          <w:fldChar w:fldCharType="separate"/>
        </w:r>
        <w:r>
          <w:rPr>
            <w:noProof/>
            <w:webHidden/>
          </w:rPr>
          <w:t>13</w:t>
        </w:r>
        <w:r>
          <w:rPr>
            <w:noProof/>
            <w:webHidden/>
          </w:rPr>
          <w:fldChar w:fldCharType="end"/>
        </w:r>
      </w:hyperlink>
    </w:p>
    <w:p w14:paraId="40191833" w14:textId="20BCDB3F"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6" w:history="1">
        <w:r w:rsidRPr="005431AF">
          <w:rPr>
            <w:rStyle w:val="Hyperlink"/>
            <w:noProof/>
          </w:rPr>
          <w:t>Stakeholder Engagement: Collaborative Approaches to Reform</w:t>
        </w:r>
        <w:r>
          <w:rPr>
            <w:noProof/>
            <w:webHidden/>
          </w:rPr>
          <w:tab/>
        </w:r>
        <w:r>
          <w:rPr>
            <w:noProof/>
            <w:webHidden/>
          </w:rPr>
          <w:fldChar w:fldCharType="begin"/>
        </w:r>
        <w:r>
          <w:rPr>
            <w:noProof/>
            <w:webHidden/>
          </w:rPr>
          <w:instrText xml:space="preserve"> PAGEREF _Toc197871476 \h </w:instrText>
        </w:r>
        <w:r>
          <w:rPr>
            <w:noProof/>
            <w:webHidden/>
          </w:rPr>
        </w:r>
        <w:r>
          <w:rPr>
            <w:noProof/>
            <w:webHidden/>
          </w:rPr>
          <w:fldChar w:fldCharType="separate"/>
        </w:r>
        <w:r>
          <w:rPr>
            <w:noProof/>
            <w:webHidden/>
          </w:rPr>
          <w:t>14</w:t>
        </w:r>
        <w:r>
          <w:rPr>
            <w:noProof/>
            <w:webHidden/>
          </w:rPr>
          <w:fldChar w:fldCharType="end"/>
        </w:r>
      </w:hyperlink>
    </w:p>
    <w:p w14:paraId="1DC22FB3" w14:textId="482390D6"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77" w:history="1">
        <w:r w:rsidRPr="005431AF">
          <w:rPr>
            <w:rStyle w:val="Hyperlink"/>
            <w:rFonts w:eastAsia="Times New Roman"/>
            <w:noProof/>
            <w:lang w:val="en-DE" w:eastAsia="en-GB"/>
          </w:rPr>
          <w:t>Labor Market Alignment and Societal Implications</w:t>
        </w:r>
        <w:r>
          <w:rPr>
            <w:noProof/>
            <w:webHidden/>
          </w:rPr>
          <w:tab/>
        </w:r>
        <w:r>
          <w:rPr>
            <w:noProof/>
            <w:webHidden/>
          </w:rPr>
          <w:fldChar w:fldCharType="begin"/>
        </w:r>
        <w:r>
          <w:rPr>
            <w:noProof/>
            <w:webHidden/>
          </w:rPr>
          <w:instrText xml:space="preserve"> PAGEREF _Toc197871477 \h </w:instrText>
        </w:r>
        <w:r>
          <w:rPr>
            <w:noProof/>
            <w:webHidden/>
          </w:rPr>
        </w:r>
        <w:r>
          <w:rPr>
            <w:noProof/>
            <w:webHidden/>
          </w:rPr>
          <w:fldChar w:fldCharType="separate"/>
        </w:r>
        <w:r>
          <w:rPr>
            <w:noProof/>
            <w:webHidden/>
          </w:rPr>
          <w:t>16</w:t>
        </w:r>
        <w:r>
          <w:rPr>
            <w:noProof/>
            <w:webHidden/>
          </w:rPr>
          <w:fldChar w:fldCharType="end"/>
        </w:r>
      </w:hyperlink>
    </w:p>
    <w:p w14:paraId="3DACB155" w14:textId="11781383" w:rsidR="000A02A4" w:rsidRDefault="000A02A4">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71478" w:history="1">
        <w:r w:rsidRPr="005431AF">
          <w:rPr>
            <w:rStyle w:val="Hyperlink"/>
            <w:noProof/>
          </w:rPr>
          <w:t>Workforce Preparedness: Equipping Students for AI-Driven Futures</w:t>
        </w:r>
        <w:r>
          <w:rPr>
            <w:noProof/>
            <w:webHidden/>
          </w:rPr>
          <w:tab/>
        </w:r>
        <w:r>
          <w:rPr>
            <w:noProof/>
            <w:webHidden/>
          </w:rPr>
          <w:fldChar w:fldCharType="begin"/>
        </w:r>
        <w:r>
          <w:rPr>
            <w:noProof/>
            <w:webHidden/>
          </w:rPr>
          <w:instrText xml:space="preserve"> PAGEREF _Toc197871478 \h </w:instrText>
        </w:r>
        <w:r>
          <w:rPr>
            <w:noProof/>
            <w:webHidden/>
          </w:rPr>
        </w:r>
        <w:r>
          <w:rPr>
            <w:noProof/>
            <w:webHidden/>
          </w:rPr>
          <w:fldChar w:fldCharType="separate"/>
        </w:r>
        <w:r>
          <w:rPr>
            <w:noProof/>
            <w:webHidden/>
          </w:rPr>
          <w:t>16</w:t>
        </w:r>
        <w:r>
          <w:rPr>
            <w:noProof/>
            <w:webHidden/>
          </w:rPr>
          <w:fldChar w:fldCharType="end"/>
        </w:r>
      </w:hyperlink>
    </w:p>
    <w:p w14:paraId="251BD269" w14:textId="2CD61260" w:rsidR="000A02A4" w:rsidRDefault="000A02A4">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71479" w:history="1">
        <w:r w:rsidRPr="005431AF">
          <w:rPr>
            <w:rStyle w:val="Hyperlink"/>
            <w:rFonts w:eastAsia="Times New Roman"/>
            <w:noProof/>
            <w:lang w:val="en-DE" w:eastAsia="en-GB"/>
          </w:rPr>
          <w:t>Works cited</w:t>
        </w:r>
        <w:r>
          <w:rPr>
            <w:noProof/>
            <w:webHidden/>
          </w:rPr>
          <w:tab/>
        </w:r>
        <w:r>
          <w:rPr>
            <w:noProof/>
            <w:webHidden/>
          </w:rPr>
          <w:fldChar w:fldCharType="begin"/>
        </w:r>
        <w:r>
          <w:rPr>
            <w:noProof/>
            <w:webHidden/>
          </w:rPr>
          <w:instrText xml:space="preserve"> PAGEREF _Toc197871479 \h </w:instrText>
        </w:r>
        <w:r>
          <w:rPr>
            <w:noProof/>
            <w:webHidden/>
          </w:rPr>
        </w:r>
        <w:r>
          <w:rPr>
            <w:noProof/>
            <w:webHidden/>
          </w:rPr>
          <w:fldChar w:fldCharType="separate"/>
        </w:r>
        <w:r>
          <w:rPr>
            <w:noProof/>
            <w:webHidden/>
          </w:rPr>
          <w:t>17</w:t>
        </w:r>
        <w:r>
          <w:rPr>
            <w:noProof/>
            <w:webHidden/>
          </w:rPr>
          <w:fldChar w:fldCharType="end"/>
        </w:r>
      </w:hyperlink>
    </w:p>
    <w:p w14:paraId="397EA69F" w14:textId="3763D964" w:rsidR="002A0716" w:rsidRDefault="000A02A4">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fldChar w:fldCharType="end"/>
      </w:r>
    </w:p>
    <w:p w14:paraId="5617127C" w14:textId="66E9FC3D" w:rsidR="002A0716" w:rsidRDefault="002A0716">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p>
    <w:p w14:paraId="48F41834" w14:textId="77777777" w:rsidR="00355DF4" w:rsidRDefault="00355DF4">
      <w:pPr>
        <w:spacing w:after="0" w:line="240" w:lineRule="auto"/>
        <w:rPr>
          <w:rFonts w:ascii="Google Sans" w:eastAsia="Times New Roman" w:hAnsi="Google Sans"/>
          <w:b/>
          <w:bCs/>
          <w:color w:val="000000"/>
          <w:sz w:val="36"/>
          <w:szCs w:val="36"/>
          <w:lang w:val="en-DE" w:eastAsia="en-GB"/>
        </w:rPr>
      </w:pPr>
    </w:p>
    <w:p w14:paraId="2E6AF584" w14:textId="5120101D" w:rsidR="0041296D" w:rsidRPr="0041296D" w:rsidRDefault="0041296D" w:rsidP="00355DF4">
      <w:pPr>
        <w:pStyle w:val="Heading1"/>
        <w:rPr>
          <w:rFonts w:ascii="Times New Roman" w:eastAsia="Times New Roman" w:hAnsi="Times New Roman"/>
          <w:lang w:val="en-DE" w:eastAsia="en-GB"/>
        </w:rPr>
      </w:pPr>
      <w:bookmarkStart w:id="1" w:name="_Toc197871460"/>
      <w:r w:rsidRPr="0041296D">
        <w:rPr>
          <w:rFonts w:eastAsia="Times New Roman"/>
          <w:lang w:val="en-DE" w:eastAsia="en-GB"/>
        </w:rPr>
        <w:t>Introduction: The AI Revolution in Education</w:t>
      </w:r>
      <w:bookmarkEnd w:id="1"/>
    </w:p>
    <w:p w14:paraId="58599C7F" w14:textId="77777777" w:rsidR="0041296D" w:rsidRPr="0041296D" w:rsidRDefault="0041296D" w:rsidP="00355DF4">
      <w:pPr>
        <w:pStyle w:val="Heading2"/>
        <w:rPr>
          <w:rFonts w:ascii="Times New Roman" w:hAnsi="Times New Roman"/>
          <w:sz w:val="27"/>
          <w:szCs w:val="27"/>
        </w:rPr>
      </w:pPr>
      <w:bookmarkStart w:id="2" w:name="_Toc197871461"/>
      <w:r w:rsidRPr="0041296D">
        <w:t>The Dawn of AI in Educational Settings</w:t>
      </w:r>
      <w:bookmarkEnd w:id="2"/>
    </w:p>
    <w:p w14:paraId="00D5A249"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Artificial Intelligence (AI) is no longer a futuristic concept but a rapidly evolving reality, permeating various sectors, including education.</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Its integration into educational environments has moved from simple computer-assisted instruction in the late 20th century to sophisticated AI-driven systems capable of personalizing learning, automating assessments, and even predicting student outcomes.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This transformation is driven by advancements in machine learning, natural language processing, and data analytics, offering unprecedented opportunities to reshape teaching and learning methodologies.</w:t>
      </w:r>
      <w:r w:rsidRPr="0041296D">
        <w:rPr>
          <w:rFonts w:ascii="Google Sans Text" w:eastAsia="Times New Roman" w:hAnsi="Google Sans Text"/>
          <w:color w:val="000000"/>
          <w:sz w:val="14"/>
          <w:szCs w:val="14"/>
          <w:vertAlign w:val="superscript"/>
          <w:lang w:val="en-DE" w:eastAsia="en-GB"/>
        </w:rPr>
        <w:t>1</w:t>
      </w:r>
    </w:p>
    <w:p w14:paraId="1EBF7E72" w14:textId="77777777" w:rsidR="0041296D" w:rsidRPr="0041296D" w:rsidRDefault="0041296D" w:rsidP="00355DF4">
      <w:pPr>
        <w:pStyle w:val="Heading2"/>
        <w:rPr>
          <w:rFonts w:ascii="Times New Roman" w:hAnsi="Times New Roman"/>
          <w:sz w:val="27"/>
          <w:szCs w:val="27"/>
        </w:rPr>
      </w:pPr>
      <w:bookmarkStart w:id="3" w:name="_Toc197871462"/>
      <w:r w:rsidRPr="0041296D">
        <w:t>Purpose and Scope of the Report</w:t>
      </w:r>
      <w:bookmarkEnd w:id="3"/>
    </w:p>
    <w:p w14:paraId="3362B089"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This report aims to provide a comprehensive analysis of the impact of Artificial Intelligence on global education systems. It will delve into current trends in AI integration, exploring how technologies like personalized learning platforms and AI-powered administrative tools are being adopted worldwide. The report will also identify and examine the known unknowns and emerging challenges associated with AI in education, including its effects on critical thinking, ethical considerations such as data privacy and algorithmic bias, and the integrity of assessment methods.</w:t>
      </w:r>
    </w:p>
    <w:p w14:paraId="6C1B43EF"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Furthermore, this analysis will explore the complex interplay between the rapid pace of AI development and the traditionally slower cycles of educational reform, considering how policy development and stakeholder engagement are adapting. The alignment of AI-enhanced education with evolving labor market demands and the broader societal and cultural implications, including equity, accessibility, and public perception, will also be critically assessed. The objective is to offer a nuanced understanding of AI's transformative potential and the critical considerations necessary for its responsible and effective integration into education systems globally.</w:t>
      </w:r>
    </w:p>
    <w:p w14:paraId="6D0A06F1" w14:textId="77777777" w:rsidR="0041296D" w:rsidRPr="0041296D" w:rsidRDefault="0041296D" w:rsidP="00355DF4">
      <w:pPr>
        <w:pStyle w:val="Heading2"/>
        <w:rPr>
          <w:rFonts w:ascii="Times New Roman" w:hAnsi="Times New Roman"/>
          <w:sz w:val="27"/>
          <w:szCs w:val="27"/>
        </w:rPr>
      </w:pPr>
      <w:bookmarkStart w:id="4" w:name="_Toc197871463"/>
      <w:r w:rsidRPr="0041296D">
        <w:t>Methodology</w:t>
      </w:r>
      <w:bookmarkEnd w:id="4"/>
    </w:p>
    <w:p w14:paraId="34B94F5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findings and analyses presented in this report are based on a comprehensive review of current research literature, policy documents, and case studies from various international sources. This includes academic papers, reports from international organizations such as UNESCO and the OECD, and articles from reputable news and industry publications. The synthesis of this diverse range of information allows for a multifaceted understanding of the global landscape of AI in education.</w:t>
      </w:r>
    </w:p>
    <w:p w14:paraId="1501CBED" w14:textId="77777777" w:rsidR="00355DF4" w:rsidRDefault="00355DF4">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p>
    <w:p w14:paraId="4425F6A7" w14:textId="23628129" w:rsidR="0041296D" w:rsidRPr="0041296D" w:rsidRDefault="0041296D" w:rsidP="00355DF4">
      <w:pPr>
        <w:pStyle w:val="Heading1"/>
        <w:rPr>
          <w:rFonts w:ascii="Times New Roman" w:eastAsia="Times New Roman" w:hAnsi="Times New Roman"/>
          <w:lang w:val="en-DE" w:eastAsia="en-GB"/>
        </w:rPr>
      </w:pPr>
      <w:bookmarkStart w:id="5" w:name="_Toc197871464"/>
      <w:r w:rsidRPr="0041296D">
        <w:rPr>
          <w:rFonts w:eastAsia="Times New Roman"/>
          <w:lang w:val="en-DE" w:eastAsia="en-GB"/>
        </w:rPr>
        <w:lastRenderedPageBreak/>
        <w:t>Current Trends in AI Integration within Education</w:t>
      </w:r>
      <w:bookmarkEnd w:id="5"/>
    </w:p>
    <w:p w14:paraId="7F743F0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integration of Artificial Intelligence into education is accelerating globally, marked by distinct trends aimed at enhancing learning experiences, streamlining administrative tasks, and preparing students for a technologically advanced future. These trends, while promising, also present unique challenges and require careful consideration for equitable and effective implementation.</w:t>
      </w:r>
    </w:p>
    <w:p w14:paraId="29A2F1FF" w14:textId="66EF4B7D" w:rsidR="0041296D" w:rsidRPr="0041296D" w:rsidRDefault="0041296D" w:rsidP="00355DF4">
      <w:pPr>
        <w:pStyle w:val="Heading2"/>
        <w:rPr>
          <w:rFonts w:ascii="Times New Roman" w:hAnsi="Times New Roman"/>
          <w:sz w:val="27"/>
          <w:szCs w:val="27"/>
        </w:rPr>
      </w:pPr>
      <w:bookmarkStart w:id="6" w:name="_Toc197871465"/>
      <w:r w:rsidRPr="0041296D">
        <w:t>Personalized Learning: Tailoring Education to Individual Needs</w:t>
      </w:r>
      <w:bookmarkEnd w:id="6"/>
    </w:p>
    <w:p w14:paraId="6B2A804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 primary driver of AI adoption in education is its potential to deliver personalized learning experiences.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AI-driven platforms are designed to analyze vast amounts of student data, including learning patterns, performance on tasks, and engagement levels, to create customized educational pathways.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These systems can adapt the difficulty of content, the pace of instruction, and the type of feedback provided to suit individual student needs.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Intelligent Tutoring Systems (ITS), for example, leverage AI to offer tailored guidance and support, mimicking one-on-one tutoring.</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Platforms like Carnegie Learning's MATHia and Knewton are notable examples of adaptive learning systems that have demonstrated positive impacts on student engagement and academic performance.</w:t>
      </w:r>
      <w:r w:rsidRPr="0041296D">
        <w:rPr>
          <w:rFonts w:ascii="Google Sans Text" w:eastAsia="Times New Roman" w:hAnsi="Google Sans Text"/>
          <w:color w:val="000000"/>
          <w:sz w:val="14"/>
          <w:szCs w:val="14"/>
          <w:vertAlign w:val="superscript"/>
          <w:lang w:val="en-DE" w:eastAsia="en-GB"/>
        </w:rPr>
        <w:t>44</w:t>
      </w:r>
    </w:p>
    <w:p w14:paraId="5887156E"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Research suggests that such personalized environments can lead to improved student self-efficacy, a more positive attitude towards education, and better academic outcomes.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A multi-country study reported a 67% increase in student engagement metrics (time-on-task, participation, homework completion, and self-reported interest) in classrooms using AI-enhanced learning tools.</w:t>
      </w:r>
      <w:r w:rsidRPr="0041296D">
        <w:rPr>
          <w:rFonts w:ascii="Google Sans Text" w:eastAsia="Times New Roman" w:hAnsi="Google Sans Text"/>
          <w:color w:val="000000"/>
          <w:sz w:val="14"/>
          <w:szCs w:val="14"/>
          <w:vertAlign w:val="superscript"/>
          <w:lang w:val="en-DE" w:eastAsia="en-GB"/>
        </w:rPr>
        <w:t>48</w:t>
      </w:r>
      <w:r w:rsidRPr="0041296D">
        <w:rPr>
          <w:rFonts w:ascii="Google Sans Text" w:eastAsia="Times New Roman" w:hAnsi="Google Sans Text"/>
          <w:color w:val="000000"/>
          <w:lang w:val="en-DE" w:eastAsia="en-GB"/>
        </w:rPr>
        <w:t xml:space="preserve"> Another study indicated that students receiving AI-personalized learning interventions showed 28% higher learning gains over an academic year compared to control groups.</w:t>
      </w:r>
      <w:r w:rsidRPr="0041296D">
        <w:rPr>
          <w:rFonts w:ascii="Google Sans Text" w:eastAsia="Times New Roman" w:hAnsi="Google Sans Text"/>
          <w:color w:val="000000"/>
          <w:sz w:val="14"/>
          <w:szCs w:val="14"/>
          <w:vertAlign w:val="superscript"/>
          <w:lang w:val="en-DE" w:eastAsia="en-GB"/>
        </w:rPr>
        <w:t>48</w:t>
      </w:r>
      <w:r w:rsidRPr="0041296D">
        <w:rPr>
          <w:rFonts w:ascii="Google Sans Text" w:eastAsia="Times New Roman" w:hAnsi="Google Sans Text"/>
          <w:color w:val="000000"/>
          <w:lang w:val="en-DE" w:eastAsia="en-GB"/>
        </w:rPr>
        <w:t xml:space="preserve"> For instance, 80% of students in one survey agreed that AI enhances their educational experience by optimizing study time and providing quick access to personalized resources.</w:t>
      </w:r>
      <w:r w:rsidRPr="0041296D">
        <w:rPr>
          <w:rFonts w:ascii="Google Sans Text" w:eastAsia="Times New Roman" w:hAnsi="Google Sans Text"/>
          <w:color w:val="000000"/>
          <w:sz w:val="14"/>
          <w:szCs w:val="14"/>
          <w:vertAlign w:val="superscript"/>
          <w:lang w:val="en-DE" w:eastAsia="en-GB"/>
        </w:rPr>
        <w:t>1</w:t>
      </w:r>
    </w:p>
    <w:p w14:paraId="514DF24E"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However, the successful implementation of personalized learning through AI is not without its challenges. The case of Kyron Learning, an AI-assisted tool, illustrates this. While students who engaged with the platform reported favorable experiences, the study found no measurable improvements in overall academic outcomes, such as assessment pass rates or time to course completion.</w:t>
      </w:r>
      <w:r w:rsidRPr="0041296D">
        <w:rPr>
          <w:rFonts w:ascii="Google Sans Text" w:eastAsia="Times New Roman" w:hAnsi="Google Sans Text"/>
          <w:color w:val="000000"/>
          <w:sz w:val="14"/>
          <w:szCs w:val="14"/>
          <w:vertAlign w:val="superscript"/>
          <w:lang w:val="en-DE" w:eastAsia="en-GB"/>
        </w:rPr>
        <w:t>2</w:t>
      </w:r>
      <w:r w:rsidRPr="0041296D">
        <w:rPr>
          <w:rFonts w:ascii="Google Sans Text" w:eastAsia="Times New Roman" w:hAnsi="Google Sans Text"/>
          <w:color w:val="000000"/>
          <w:lang w:val="en-DE" w:eastAsia="en-GB"/>
        </w:rPr>
        <w:t xml:space="preserve"> This lack of impact was attributed to low student engagement, likely because the tool was optional and not fully integrated into the course website, requiring students to access it separately.</w:t>
      </w:r>
      <w:r w:rsidRPr="0041296D">
        <w:rPr>
          <w:rFonts w:ascii="Google Sans Text" w:eastAsia="Times New Roman" w:hAnsi="Google Sans Text"/>
          <w:color w:val="000000"/>
          <w:sz w:val="14"/>
          <w:szCs w:val="14"/>
          <w:vertAlign w:val="superscript"/>
          <w:lang w:val="en-DE" w:eastAsia="en-GB"/>
        </w:rPr>
        <w:t>2</w:t>
      </w:r>
      <w:r w:rsidRPr="0041296D">
        <w:rPr>
          <w:rFonts w:ascii="Google Sans Text" w:eastAsia="Times New Roman" w:hAnsi="Google Sans Text"/>
          <w:color w:val="000000"/>
          <w:lang w:val="en-DE" w:eastAsia="en-GB"/>
        </w:rPr>
        <w:t xml:space="preserve"> This underscores a critical point: the mere availability of AI tools is insufficient. The effectiveness of personalized learning heavily depends on how these tools are integrated into the broader pedagogical strategy and the extent to which students actively use them. Factors such as the design of the learning experience, the clarity of the tool's purpose, and its seamless integration into the existing educational workflow are paramount for realizing the potential benefits of AI in personalized learning.</w:t>
      </w:r>
    </w:p>
    <w:p w14:paraId="36556FE8" w14:textId="10CA5CD1" w:rsidR="0041296D" w:rsidRPr="0041296D" w:rsidRDefault="0041296D" w:rsidP="00355DF4">
      <w:pPr>
        <w:pStyle w:val="Heading2"/>
        <w:rPr>
          <w:rFonts w:ascii="Times New Roman" w:hAnsi="Times New Roman"/>
          <w:sz w:val="27"/>
          <w:szCs w:val="27"/>
        </w:rPr>
      </w:pPr>
      <w:bookmarkStart w:id="7" w:name="_Toc197871466"/>
      <w:r w:rsidRPr="0041296D">
        <w:t>Curriculum Evolution: AI and Computer Science as Core Competencies</w:t>
      </w:r>
      <w:bookmarkEnd w:id="7"/>
    </w:p>
    <w:p w14:paraId="06B2DB6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Globally, education systems are increasingly recognizing the imperative to integrate AI and computer science (CS) into curricula, preparing students for a future profoundly shaped by these technologies.</w:t>
      </w:r>
      <w:r w:rsidRPr="0041296D">
        <w:rPr>
          <w:rFonts w:ascii="Google Sans Text" w:eastAsia="Times New Roman" w:hAnsi="Google Sans Text"/>
          <w:color w:val="000000"/>
          <w:sz w:val="14"/>
          <w:szCs w:val="14"/>
          <w:vertAlign w:val="superscript"/>
          <w:lang w:val="en-DE" w:eastAsia="en-GB"/>
        </w:rPr>
        <w:t>3</w:t>
      </w:r>
      <w:r w:rsidRPr="0041296D">
        <w:rPr>
          <w:rFonts w:ascii="Google Sans Text" w:eastAsia="Times New Roman" w:hAnsi="Google Sans Text"/>
          <w:color w:val="000000"/>
          <w:lang w:val="en-DE" w:eastAsia="en-GB"/>
        </w:rPr>
        <w:t xml:space="preserve"> This trend reflects a growing understanding that AI literacy is becoming a fundamental skill, akin to reading and mathematics.</w:t>
      </w:r>
    </w:p>
    <w:p w14:paraId="16976971"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China has emerged as a frontrunner in this domain, mandating AI courses across its K-12 education system. Starting in the fall of 2025, all primary and secondary schools in Beijing, for instance, will be required to provide at least eight hours of AI instruction annually.</w:t>
      </w:r>
      <w:r w:rsidRPr="0041296D">
        <w:rPr>
          <w:rFonts w:ascii="Google Sans Text" w:eastAsia="Times New Roman" w:hAnsi="Google Sans Text"/>
          <w:color w:val="000000"/>
          <w:sz w:val="14"/>
          <w:szCs w:val="14"/>
          <w:vertAlign w:val="superscript"/>
          <w:lang w:val="en-DE" w:eastAsia="en-GB"/>
        </w:rPr>
        <w:t>3</w:t>
      </w:r>
      <w:r w:rsidRPr="0041296D">
        <w:rPr>
          <w:rFonts w:ascii="Google Sans Text" w:eastAsia="Times New Roman" w:hAnsi="Google Sans Text"/>
          <w:color w:val="000000"/>
          <w:lang w:val="en-DE" w:eastAsia="en-GB"/>
        </w:rPr>
        <w:t xml:space="preserve"> This initiative, part of China's broader plan to become a global AI leader by 2030, aims to nurture AI literacy from a young age, covering basic concepts for younger students and practical applications and ethics for older students.</w:t>
      </w:r>
      <w:r w:rsidRPr="0041296D">
        <w:rPr>
          <w:rFonts w:ascii="Google Sans Text" w:eastAsia="Times New Roman" w:hAnsi="Google Sans Text"/>
          <w:color w:val="000000"/>
          <w:sz w:val="14"/>
          <w:szCs w:val="14"/>
          <w:vertAlign w:val="superscript"/>
          <w:lang w:val="en-DE" w:eastAsia="en-GB"/>
        </w:rPr>
        <w:t>34</w:t>
      </w:r>
      <w:r w:rsidRPr="0041296D">
        <w:rPr>
          <w:rFonts w:ascii="Google Sans Text" w:eastAsia="Times New Roman" w:hAnsi="Google Sans Text"/>
          <w:color w:val="000000"/>
          <w:lang w:val="en-DE" w:eastAsia="en-GB"/>
        </w:rPr>
        <w:t xml:space="preserve"> The Chinese Ministry of Education has designated 184 schools as pilot institutions and is investing significantly in hardware, AI labs, and teacher training to support this nationwide rollout.</w:t>
      </w:r>
      <w:r w:rsidRPr="0041296D">
        <w:rPr>
          <w:rFonts w:ascii="Google Sans Text" w:eastAsia="Times New Roman" w:hAnsi="Google Sans Text"/>
          <w:color w:val="000000"/>
          <w:sz w:val="14"/>
          <w:szCs w:val="14"/>
          <w:vertAlign w:val="superscript"/>
          <w:lang w:val="en-DE" w:eastAsia="en-GB"/>
        </w:rPr>
        <w:t>3</w:t>
      </w:r>
    </w:p>
    <w:p w14:paraId="49B4CCEC"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United States is also taking steps to promote AI education. The "Advancing Artificial Intelligence Education for American Youth" executive order, issued in April 2025, establishes a national framework to foster AI literacy and proficiency.</w:t>
      </w:r>
      <w:r w:rsidRPr="0041296D">
        <w:rPr>
          <w:rFonts w:ascii="Google Sans Text" w:eastAsia="Times New Roman" w:hAnsi="Google Sans Text"/>
          <w:color w:val="000000"/>
          <w:sz w:val="14"/>
          <w:szCs w:val="14"/>
          <w:vertAlign w:val="superscript"/>
          <w:lang w:val="en-DE" w:eastAsia="en-GB"/>
        </w:rPr>
        <w:t>5</w:t>
      </w:r>
      <w:r w:rsidRPr="0041296D">
        <w:rPr>
          <w:rFonts w:ascii="Google Sans Text" w:eastAsia="Times New Roman" w:hAnsi="Google Sans Text"/>
          <w:color w:val="000000"/>
          <w:lang w:val="en-DE" w:eastAsia="en-GB"/>
        </w:rPr>
        <w:t xml:space="preserve"> This initiative emphasizes teacher training, the </w:t>
      </w:r>
      <w:r w:rsidRPr="0041296D">
        <w:rPr>
          <w:rFonts w:ascii="Google Sans Text" w:eastAsia="Times New Roman" w:hAnsi="Google Sans Text"/>
          <w:color w:val="000000"/>
          <w:lang w:val="en-DE" w:eastAsia="en-GB"/>
        </w:rPr>
        <w:lastRenderedPageBreak/>
        <w:t>development of K-12 AI educational resources through public-private partnerships, and the creation of AI-focused workforce development programs.</w:t>
      </w:r>
      <w:r w:rsidRPr="0041296D">
        <w:rPr>
          <w:rFonts w:ascii="Google Sans Text" w:eastAsia="Times New Roman" w:hAnsi="Google Sans Text"/>
          <w:color w:val="000000"/>
          <w:sz w:val="14"/>
          <w:szCs w:val="14"/>
          <w:vertAlign w:val="superscript"/>
          <w:lang w:val="en-DE" w:eastAsia="en-GB"/>
        </w:rPr>
        <w:t>5</w:t>
      </w:r>
      <w:r w:rsidRPr="0041296D">
        <w:rPr>
          <w:rFonts w:ascii="Google Sans Text" w:eastAsia="Times New Roman" w:hAnsi="Google Sans Text"/>
          <w:color w:val="000000"/>
          <w:lang w:val="en-DE" w:eastAsia="en-GB"/>
        </w:rPr>
        <w:t xml:space="preserve"> While the federal approach is more about guidance and incentives, individual states like California are also actively developing their own AI education policies and task forces.</w:t>
      </w:r>
      <w:r w:rsidRPr="0041296D">
        <w:rPr>
          <w:rFonts w:ascii="Google Sans Text" w:eastAsia="Times New Roman" w:hAnsi="Google Sans Text"/>
          <w:color w:val="000000"/>
          <w:sz w:val="14"/>
          <w:szCs w:val="14"/>
          <w:vertAlign w:val="superscript"/>
          <w:lang w:val="en-DE" w:eastAsia="en-GB"/>
        </w:rPr>
        <w:t>31</w:t>
      </w:r>
      <w:r w:rsidRPr="0041296D">
        <w:rPr>
          <w:rFonts w:ascii="Google Sans Text" w:eastAsia="Times New Roman" w:hAnsi="Google Sans Text"/>
          <w:color w:val="000000"/>
          <w:lang w:val="en-DE" w:eastAsia="en-GB"/>
        </w:rPr>
        <w:t xml:space="preserve"> However, as of 2024, there was no national requirement for AI coursework, and only a minority of states mandated computer science for high school graduation, indicating a more fragmented approach compared to China.</w:t>
      </w:r>
      <w:r w:rsidRPr="0041296D">
        <w:rPr>
          <w:rFonts w:ascii="Google Sans Text" w:eastAsia="Times New Roman" w:hAnsi="Google Sans Text"/>
          <w:color w:val="000000"/>
          <w:sz w:val="14"/>
          <w:szCs w:val="14"/>
          <w:vertAlign w:val="superscript"/>
          <w:lang w:val="en-DE" w:eastAsia="en-GB"/>
        </w:rPr>
        <w:t>49</w:t>
      </w:r>
    </w:p>
    <w:p w14:paraId="38264E6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Other nations are also advancing AI education. South Korea is rolling out AI-powered digital textbooks for primary and secondary education, with substantial government funding for digital infrastructure and teacher training.</w:t>
      </w:r>
      <w:r w:rsidRPr="0041296D">
        <w:rPr>
          <w:rFonts w:ascii="Google Sans Text" w:eastAsia="Times New Roman" w:hAnsi="Google Sans Text"/>
          <w:color w:val="000000"/>
          <w:sz w:val="14"/>
          <w:szCs w:val="14"/>
          <w:vertAlign w:val="superscript"/>
          <w:lang w:val="en-DE" w:eastAsia="en-GB"/>
        </w:rPr>
        <w:t>33</w:t>
      </w:r>
      <w:r w:rsidRPr="0041296D">
        <w:rPr>
          <w:rFonts w:ascii="Google Sans Text" w:eastAsia="Times New Roman" w:hAnsi="Google Sans Text"/>
          <w:color w:val="000000"/>
          <w:lang w:val="en-DE" w:eastAsia="en-GB"/>
        </w:rPr>
        <w:t xml:space="preserve"> Australia has approved a National Framework for Generative AI in Schools, emphasizing transparency and responsible use.</w:t>
      </w:r>
      <w:r w:rsidRPr="0041296D">
        <w:rPr>
          <w:rFonts w:ascii="Google Sans Text" w:eastAsia="Times New Roman" w:hAnsi="Google Sans Text"/>
          <w:color w:val="000000"/>
          <w:sz w:val="14"/>
          <w:szCs w:val="14"/>
          <w:vertAlign w:val="superscript"/>
          <w:lang w:val="en-DE" w:eastAsia="en-GB"/>
        </w:rPr>
        <w:t>50</w:t>
      </w:r>
      <w:r w:rsidRPr="0041296D">
        <w:rPr>
          <w:rFonts w:ascii="Google Sans Text" w:eastAsia="Times New Roman" w:hAnsi="Google Sans Text"/>
          <w:color w:val="000000"/>
          <w:lang w:val="en-DE" w:eastAsia="en-GB"/>
        </w:rPr>
        <w:t xml:space="preserve"> Estonia's KrattAI initiative aims for digital fluency, including AI ethics, for all students aged 7-19 by 2030.</w:t>
      </w:r>
      <w:r w:rsidRPr="0041296D">
        <w:rPr>
          <w:rFonts w:ascii="Google Sans Text" w:eastAsia="Times New Roman" w:hAnsi="Google Sans Text"/>
          <w:color w:val="000000"/>
          <w:sz w:val="14"/>
          <w:szCs w:val="14"/>
          <w:vertAlign w:val="superscript"/>
          <w:lang w:val="en-DE" w:eastAsia="en-GB"/>
        </w:rPr>
        <w:t>61</w:t>
      </w:r>
      <w:r w:rsidRPr="0041296D">
        <w:rPr>
          <w:rFonts w:ascii="Google Sans Text" w:eastAsia="Times New Roman" w:hAnsi="Google Sans Text"/>
          <w:color w:val="000000"/>
          <w:lang w:val="en-DE" w:eastAsia="en-GB"/>
        </w:rPr>
        <w:t xml:space="preserve"> India's National Education Policy (NEP 2020) emphasizes coding and AI from early grades, with AI becoming an official elective subject for secondary students under the Central Board of Secondary Education (CBSE).</w:t>
      </w:r>
      <w:r w:rsidRPr="0041296D">
        <w:rPr>
          <w:rFonts w:ascii="Google Sans Text" w:eastAsia="Times New Roman" w:hAnsi="Google Sans Text"/>
          <w:color w:val="000000"/>
          <w:sz w:val="14"/>
          <w:szCs w:val="14"/>
          <w:vertAlign w:val="superscript"/>
          <w:lang w:val="en-DE" w:eastAsia="en-GB"/>
        </w:rPr>
        <w:t>22</w:t>
      </w:r>
      <w:r w:rsidRPr="0041296D">
        <w:rPr>
          <w:rFonts w:ascii="Google Sans Text" w:eastAsia="Times New Roman" w:hAnsi="Google Sans Text"/>
          <w:color w:val="000000"/>
          <w:lang w:val="en-DE" w:eastAsia="en-GB"/>
        </w:rPr>
        <w:t xml:space="preserve"> The United Kingdom's National AI Strategy (2021) includes plans to integrate AI skills into education and train AI PhDs.</w:t>
      </w:r>
      <w:r w:rsidRPr="0041296D">
        <w:rPr>
          <w:rFonts w:ascii="Google Sans Text" w:eastAsia="Times New Roman" w:hAnsi="Google Sans Text"/>
          <w:color w:val="000000"/>
          <w:sz w:val="14"/>
          <w:szCs w:val="14"/>
          <w:vertAlign w:val="superscript"/>
          <w:lang w:val="en-DE" w:eastAsia="en-GB"/>
        </w:rPr>
        <w:t>34</w:t>
      </w:r>
    </w:p>
    <w:p w14:paraId="309AA90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learning objectives and competencies within these evolving curricula typically cover AI foundations (such as algorithms, programming, and data literacy), understanding and applying AI techniques (including machine learning concepts), and critically examining the ethics and societal impact of AI.</w:t>
      </w:r>
      <w:r w:rsidRPr="0041296D">
        <w:rPr>
          <w:rFonts w:ascii="Google Sans Text" w:eastAsia="Times New Roman" w:hAnsi="Google Sans Text"/>
          <w:color w:val="000000"/>
          <w:sz w:val="14"/>
          <w:szCs w:val="14"/>
          <w:vertAlign w:val="superscript"/>
          <w:lang w:val="en-DE" w:eastAsia="en-GB"/>
        </w:rPr>
        <w:t>56</w:t>
      </w:r>
      <w:r w:rsidRPr="0041296D">
        <w:rPr>
          <w:rFonts w:ascii="Google Sans Text" w:eastAsia="Times New Roman" w:hAnsi="Google Sans Text"/>
          <w:color w:val="000000"/>
          <w:lang w:val="en-DE" w:eastAsia="en-GB"/>
        </w:rPr>
        <w:t xml:space="preserve"> There is a growing emphasis on developing not just technical proficiency but also critical thinking, creativity, problem-solving, and ethical reasoning skills in relation to AI.</w:t>
      </w:r>
      <w:r w:rsidRPr="0041296D">
        <w:rPr>
          <w:rFonts w:ascii="Google Sans Text" w:eastAsia="Times New Roman" w:hAnsi="Google Sans Text"/>
          <w:color w:val="000000"/>
          <w:sz w:val="14"/>
          <w:szCs w:val="14"/>
          <w:vertAlign w:val="superscript"/>
          <w:lang w:val="en-DE" w:eastAsia="en-GB"/>
        </w:rPr>
        <w:t>26</w:t>
      </w:r>
      <w:r w:rsidRPr="0041296D">
        <w:rPr>
          <w:rFonts w:ascii="Google Sans Text" w:eastAsia="Times New Roman" w:hAnsi="Google Sans Text"/>
          <w:color w:val="000000"/>
          <w:lang w:val="en-DE" w:eastAsia="en-GB"/>
        </w:rPr>
        <w:t xml:space="preserve"> The UNESCO K-12 AI curricula mapping study identified these core areas, noting that AI foundations often receive the largest time allocation, followed by understanding/using AI and then ethics/social impact.</w:t>
      </w:r>
      <w:r w:rsidRPr="0041296D">
        <w:rPr>
          <w:rFonts w:ascii="Google Sans Text" w:eastAsia="Times New Roman" w:hAnsi="Google Sans Text"/>
          <w:color w:val="000000"/>
          <w:sz w:val="14"/>
          <w:szCs w:val="14"/>
          <w:vertAlign w:val="superscript"/>
          <w:lang w:val="en-DE" w:eastAsia="en-GB"/>
        </w:rPr>
        <w:t>56</w:t>
      </w:r>
    </w:p>
    <w:p w14:paraId="385227D6"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divergence in national strategies—from China's and South Korea's highly centralized and mandated curriculum reforms to the more decentralized, framework-driven approaches in the US and UK—reflects differing educational philosophies and governmental structures. The long-term effectiveness of these varied models in achieving widespread AI literacy, fostering innovation, and ensuring global competitiveness will be a key area to monitor. The speed and uniformity of China's and South Korea's top-down integration may lead to quicker widespread adoption, while the US model, relying on state and local initiatives and public-private partnerships, might result in more varied but potentially more contextually adapted implementations, albeit with a risk of greater inequity if not carefully managed.</w:t>
      </w:r>
    </w:p>
    <w:p w14:paraId="42CF177B" w14:textId="66EADEE0" w:rsidR="0041296D" w:rsidRPr="0041296D" w:rsidRDefault="0041296D" w:rsidP="00355DF4">
      <w:pPr>
        <w:pStyle w:val="Heading2"/>
        <w:rPr>
          <w:rFonts w:ascii="Times New Roman" w:hAnsi="Times New Roman"/>
          <w:sz w:val="27"/>
          <w:szCs w:val="27"/>
        </w:rPr>
      </w:pPr>
      <w:bookmarkStart w:id="8" w:name="_Toc197871467"/>
      <w:r w:rsidRPr="0041296D">
        <w:t>Teacher Support: AI as an Assistant and Professional Development Tool</w:t>
      </w:r>
      <w:bookmarkEnd w:id="8"/>
    </w:p>
    <w:p w14:paraId="1DC4A24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AI technologies are increasingly being positioned as valuable tools to support educators, primarily by alleviating administrative burdens and enhancing instructional capabilities.</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The aim is to free up teachers' time, allowing them to focus more on direct student interaction, personalized support, and creative aspects of teaching.</w:t>
      </w:r>
    </w:p>
    <w:p w14:paraId="1B913F8D"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Administrative Efficiency:</w:t>
      </w:r>
      <w:r w:rsidRPr="0041296D">
        <w:rPr>
          <w:rFonts w:ascii="Google Sans Text" w:eastAsia="Times New Roman" w:hAnsi="Google Sans Text"/>
          <w:color w:val="000000"/>
          <w:lang w:val="en-DE" w:eastAsia="en-GB"/>
        </w:rPr>
        <w:t xml:space="preserve"> A significant portion of a teacher's time is often consumed by non-instructional tasks. AI offers solutions to automate many of these, such as grading (especially for multiple-choice and short-answer questions), scheduling, generating reports, and managing parent communications.</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For example, AI can generate draft lesson plans, translate communications into multiple languages for diverse parent communities, and create summaries of meetings.</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Studies estimate that AI could automate up to 40% of teachers' tasks, potentially saving 7-10 hours per week for educators.</w:t>
      </w:r>
      <w:r w:rsidRPr="0041296D">
        <w:rPr>
          <w:rFonts w:ascii="Google Sans Text" w:eastAsia="Times New Roman" w:hAnsi="Google Sans Text"/>
          <w:color w:val="000000"/>
          <w:sz w:val="14"/>
          <w:szCs w:val="14"/>
          <w:vertAlign w:val="superscript"/>
          <w:lang w:val="en-DE" w:eastAsia="en-GB"/>
        </w:rPr>
        <w:t>69</w:t>
      </w:r>
      <w:r w:rsidRPr="0041296D">
        <w:rPr>
          <w:rFonts w:ascii="Google Sans Text" w:eastAsia="Times New Roman" w:hAnsi="Google Sans Text"/>
          <w:color w:val="000000"/>
          <w:lang w:val="en-DE" w:eastAsia="en-GB"/>
        </w:rPr>
        <w:t xml:space="preserve"> This reduction in administrative workload is seen as a key factor in improving teacher job satisfaction and potentially retention.</w:t>
      </w:r>
      <w:r w:rsidRPr="0041296D">
        <w:rPr>
          <w:rFonts w:ascii="Google Sans Text" w:eastAsia="Times New Roman" w:hAnsi="Google Sans Text"/>
          <w:color w:val="000000"/>
          <w:sz w:val="14"/>
          <w:szCs w:val="14"/>
          <w:vertAlign w:val="superscript"/>
          <w:lang w:val="en-DE" w:eastAsia="en-GB"/>
        </w:rPr>
        <w:t>67</w:t>
      </w:r>
    </w:p>
    <w:p w14:paraId="2E3FD6F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Instructional Support:</w:t>
      </w:r>
      <w:r w:rsidRPr="0041296D">
        <w:rPr>
          <w:rFonts w:ascii="Google Sans Text" w:eastAsia="Times New Roman" w:hAnsi="Google Sans Text"/>
          <w:color w:val="000000"/>
          <w:lang w:val="en-DE" w:eastAsia="en-GB"/>
        </w:rPr>
        <w:t xml:space="preserve"> Beyond administrative tasks, AI can assist teachers in the classroom. AI-powered platforms can help create differentiated learning materials tailored to various ability levels without requiring teachers to develop multiple versions from scratch.</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They can provide real-time feedback to students, helping them identify areas for improvement more quickly.</w:t>
      </w:r>
      <w:r w:rsidRPr="0041296D">
        <w:rPr>
          <w:rFonts w:ascii="Google Sans Text" w:eastAsia="Times New Roman" w:hAnsi="Google Sans Text"/>
          <w:color w:val="000000"/>
          <w:sz w:val="14"/>
          <w:szCs w:val="14"/>
          <w:vertAlign w:val="superscript"/>
          <w:lang w:val="en-DE" w:eastAsia="en-GB"/>
        </w:rPr>
        <w:t>8</w:t>
      </w:r>
      <w:r w:rsidRPr="0041296D">
        <w:rPr>
          <w:rFonts w:ascii="Google Sans Text" w:eastAsia="Times New Roman" w:hAnsi="Google Sans Text"/>
          <w:color w:val="000000"/>
          <w:lang w:val="en-DE" w:eastAsia="en-GB"/>
        </w:rPr>
        <w:t xml:space="preserve"> AI tools can also </w:t>
      </w:r>
      <w:r w:rsidRPr="0041296D">
        <w:rPr>
          <w:rFonts w:ascii="Google Sans Text" w:eastAsia="Times New Roman" w:hAnsi="Google Sans Text"/>
          <w:color w:val="000000"/>
          <w:lang w:val="en-DE" w:eastAsia="en-GB"/>
        </w:rPr>
        <w:lastRenderedPageBreak/>
        <w:t>analyze student performance data to offer teachers insights into learning patterns and identify students who might need extra support or intervention.</w:t>
      </w:r>
      <w:r w:rsidRPr="0041296D">
        <w:rPr>
          <w:rFonts w:ascii="Google Sans Text" w:eastAsia="Times New Roman" w:hAnsi="Google Sans Text"/>
          <w:color w:val="000000"/>
          <w:sz w:val="14"/>
          <w:szCs w:val="14"/>
          <w:vertAlign w:val="superscript"/>
          <w:lang w:val="en-DE" w:eastAsia="en-GB"/>
        </w:rPr>
        <w:t>7</w:t>
      </w:r>
    </w:p>
    <w:p w14:paraId="6225C9C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Professional Development:</w:t>
      </w:r>
      <w:r w:rsidRPr="0041296D">
        <w:rPr>
          <w:rFonts w:ascii="Google Sans Text" w:eastAsia="Times New Roman" w:hAnsi="Google Sans Text"/>
          <w:color w:val="000000"/>
          <w:lang w:val="en-DE" w:eastAsia="en-GB"/>
        </w:rPr>
        <w:t xml:space="preserve"> AI is also being explored as a tool to enhance teacher professional development. This includes AI-driven coaching platforms that can provide personalized feedback on teaching practices and access to curated resources.</w:t>
      </w:r>
      <w:r w:rsidRPr="0041296D">
        <w:rPr>
          <w:rFonts w:ascii="Google Sans Text" w:eastAsia="Times New Roman" w:hAnsi="Google Sans Text"/>
          <w:color w:val="000000"/>
          <w:sz w:val="14"/>
          <w:szCs w:val="14"/>
          <w:vertAlign w:val="superscript"/>
          <w:lang w:val="en-DE" w:eastAsia="en-GB"/>
        </w:rPr>
        <w:t>63</w:t>
      </w:r>
      <w:r w:rsidRPr="0041296D">
        <w:rPr>
          <w:rFonts w:ascii="Google Sans Text" w:eastAsia="Times New Roman" w:hAnsi="Google Sans Text"/>
          <w:color w:val="000000"/>
          <w:lang w:val="en-DE" w:eastAsia="en-GB"/>
        </w:rPr>
        <w:t xml:space="preserve"> The US Executive Order on AI in education, for instance, directs the Secretary of Education to prioritize AI in discretionary grant programs for teacher training, including improving teacher training and evaluation.</w:t>
      </w:r>
      <w:r w:rsidRPr="0041296D">
        <w:rPr>
          <w:rFonts w:ascii="Google Sans Text" w:eastAsia="Times New Roman" w:hAnsi="Google Sans Text"/>
          <w:color w:val="000000"/>
          <w:sz w:val="14"/>
          <w:szCs w:val="14"/>
          <w:vertAlign w:val="superscript"/>
          <w:lang w:val="en-DE" w:eastAsia="en-GB"/>
        </w:rPr>
        <w:t>5</w:t>
      </w:r>
    </w:p>
    <w:p w14:paraId="5EBA6BD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However, the successful integration of AI as a support tool for teachers is heavily reliant on adequate training and a willingness to adapt pedagogical approaches. Many educators still report a lack of confidence and preparedness in using AI tools effectively.</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Surveys indicate that while a portion of teachers are using AI, many feel overwhelmed or lack the necessary skills.</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For example, a 2024 report found that only 30% of teachers expressed moderate confidence in using AI-powered tools.</w:t>
      </w:r>
      <w:r w:rsidRPr="0041296D">
        <w:rPr>
          <w:rFonts w:ascii="Google Sans Text" w:eastAsia="Times New Roman" w:hAnsi="Google Sans Text"/>
          <w:color w:val="000000"/>
          <w:sz w:val="14"/>
          <w:szCs w:val="14"/>
          <w:vertAlign w:val="superscript"/>
          <w:lang w:val="en-DE" w:eastAsia="en-GB"/>
        </w:rPr>
        <w:t>72</w:t>
      </w:r>
      <w:r w:rsidRPr="0041296D">
        <w:rPr>
          <w:rFonts w:ascii="Google Sans Text" w:eastAsia="Times New Roman" w:hAnsi="Google Sans Text"/>
          <w:color w:val="000000"/>
          <w:lang w:val="en-DE" w:eastAsia="en-GB"/>
        </w:rPr>
        <w:t xml:space="preserve"> This highlights a critical gap: without comprehensive professional development that addresses not only technical skills but also ethical considerations and pedagogical integration, the potential benefits of AI for teacher support may not be fully realized. The effectiveness of AI in reducing workload and enhancing instruction is, therefore, not just a technological issue but one that requires significant investment in human capital and a thoughtful approach to change management within educational institutions.</w:t>
      </w:r>
    </w:p>
    <w:p w14:paraId="30C74EA7" w14:textId="0683ABF4" w:rsidR="0041296D" w:rsidRPr="0041296D" w:rsidRDefault="0041296D" w:rsidP="00355DF4">
      <w:pPr>
        <w:pStyle w:val="Heading2"/>
        <w:rPr>
          <w:rFonts w:ascii="Times New Roman" w:hAnsi="Times New Roman"/>
          <w:sz w:val="27"/>
          <w:szCs w:val="27"/>
        </w:rPr>
      </w:pPr>
      <w:bookmarkStart w:id="9" w:name="_Toc197871468"/>
      <w:r w:rsidRPr="0041296D">
        <w:t>Equity and Access: Bridging or Widening the Digital Divide?</w:t>
      </w:r>
      <w:bookmarkEnd w:id="9"/>
    </w:p>
    <w:p w14:paraId="69211DB4"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integration of AI into education presents a dual potential concerning equity and access: it can act as a powerful democratizing force or, conversely, exacerbate existing disparities.</w:t>
      </w:r>
      <w:r w:rsidRPr="0041296D">
        <w:rPr>
          <w:rFonts w:ascii="Google Sans Text" w:eastAsia="Times New Roman" w:hAnsi="Google Sans Text"/>
          <w:color w:val="000000"/>
          <w:sz w:val="14"/>
          <w:szCs w:val="14"/>
          <w:vertAlign w:val="superscript"/>
          <w:lang w:val="en-DE" w:eastAsia="en-GB"/>
        </w:rPr>
        <w:t>10</w:t>
      </w:r>
    </w:p>
    <w:p w14:paraId="367D75B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Potential for Democratization and Enhanced Access:</w:t>
      </w:r>
    </w:p>
    <w:p w14:paraId="06196923"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AI technologies offer promising avenues for making education more accessible and tailored to diverse learners. For students with disabilities, AI-powered assistive technologies like speech-to-text, text-to-speech software, and AI-driven sign language translators can significantly improve their learning experiences.24 For example, tools like Microsoft's Immersive Reader and Google's accessibility features enable students to engage with content in ways that suit their needs.60 AI education models are also being developed to support earlier and more accurate screening for disabilities like dyslexia.24</w:t>
      </w:r>
    </w:p>
    <w:p w14:paraId="17E3290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Multilingual learners can benefit from AI-driven real-time translation tools, such as Google Translate and Microsoft Translator, which help them engage with learning materials in their preferred language, promoting inclusivity in diverse classrooms.</w:t>
      </w:r>
      <w:r w:rsidRPr="0041296D">
        <w:rPr>
          <w:rFonts w:ascii="Google Sans Text" w:eastAsia="Times New Roman" w:hAnsi="Google Sans Text"/>
          <w:color w:val="000000"/>
          <w:sz w:val="14"/>
          <w:szCs w:val="14"/>
          <w:vertAlign w:val="superscript"/>
          <w:lang w:val="en-DE" w:eastAsia="en-GB"/>
        </w:rPr>
        <w:t>24</w:t>
      </w:r>
      <w:r w:rsidRPr="0041296D">
        <w:rPr>
          <w:rFonts w:ascii="Google Sans Text" w:eastAsia="Times New Roman" w:hAnsi="Google Sans Text"/>
          <w:color w:val="000000"/>
          <w:lang w:val="en-DE" w:eastAsia="en-GB"/>
        </w:rPr>
        <w:t xml:space="preserve"> Personalized learning, a key feature of AI in education, may be particularly impactful for low-income students and students of color, who were disproportionately affected by learning loss during the COVID-19 pandemic.</w:t>
      </w:r>
      <w:r w:rsidRPr="0041296D">
        <w:rPr>
          <w:rFonts w:ascii="Google Sans Text" w:eastAsia="Times New Roman" w:hAnsi="Google Sans Text"/>
          <w:color w:val="000000"/>
          <w:sz w:val="14"/>
          <w:szCs w:val="14"/>
          <w:vertAlign w:val="superscript"/>
          <w:lang w:val="en-DE" w:eastAsia="en-GB"/>
        </w:rPr>
        <w:t>11</w:t>
      </w:r>
      <w:r w:rsidRPr="0041296D">
        <w:rPr>
          <w:rFonts w:ascii="Google Sans Text" w:eastAsia="Times New Roman" w:hAnsi="Google Sans Text"/>
          <w:color w:val="000000"/>
          <w:lang w:val="en-DE" w:eastAsia="en-GB"/>
        </w:rPr>
        <w:t xml:space="preserve"> The Ready to Learn afterschool program in Pittsburgh, using the Personalized Learning² (PL²) system, demonstrated that a hybrid model of human mentoring and AI tutoring could nearly double math assessment gains for marginalized students.</w:t>
      </w:r>
      <w:r w:rsidRPr="0041296D">
        <w:rPr>
          <w:rFonts w:ascii="Google Sans Text" w:eastAsia="Times New Roman" w:hAnsi="Google Sans Text"/>
          <w:color w:val="000000"/>
          <w:sz w:val="14"/>
          <w:szCs w:val="14"/>
          <w:vertAlign w:val="superscript"/>
          <w:lang w:val="en-DE" w:eastAsia="en-GB"/>
        </w:rPr>
        <w:t>11</w:t>
      </w:r>
    </w:p>
    <w:p w14:paraId="00A9A5B2" w14:textId="77777777" w:rsidR="0041296D" w:rsidRPr="0041296D" w:rsidRDefault="0041296D" w:rsidP="002A0716">
      <w:pPr>
        <w:pStyle w:val="Heading3"/>
        <w:rPr>
          <w:rFonts w:ascii="Times New Roman" w:eastAsia="Times New Roman" w:hAnsi="Times New Roman"/>
          <w:szCs w:val="24"/>
          <w:lang w:val="en-DE" w:eastAsia="en-GB"/>
        </w:rPr>
      </w:pPr>
      <w:r w:rsidRPr="0041296D">
        <w:rPr>
          <w:rFonts w:eastAsia="Times New Roman"/>
          <w:lang w:val="en-DE" w:eastAsia="en-GB"/>
        </w:rPr>
        <w:t>Risks of Exacerbating Inequalities:</w:t>
      </w:r>
    </w:p>
    <w:p w14:paraId="07466154"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Despite these potentials, the digital divide remains a formidable barrier. Unequal access to reliable internet, suitable devices, and the necessary digital literacy skills disproportionately affects students in low-income households, rural regions, and marginalized communities.10 This lack of access can prevent these students from benefiting from AI-powered educational innovations, thereby widening existing educational disparities.10 An EDUCAUSE AI Landscape Study highlighted a widening digital divide in AI adoption, with larger, better-resourced institutions more likely to implement AI and view it as an investment.13 Smaller institutions often lack the internal resources and infrastructure for funding AI licenses and support.13</w:t>
      </w:r>
    </w:p>
    <w:p w14:paraId="321087D1"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Furthermore, algorithmic bias embedded in AI systems can disadvantage marginalized groups.</w:t>
      </w:r>
      <w:r w:rsidRPr="0041296D">
        <w:rPr>
          <w:rFonts w:ascii="Google Sans Text" w:eastAsia="Times New Roman" w:hAnsi="Google Sans Text"/>
          <w:color w:val="000000"/>
          <w:sz w:val="14"/>
          <w:szCs w:val="14"/>
          <w:vertAlign w:val="superscript"/>
          <w:lang w:val="en-DE" w:eastAsia="en-GB"/>
        </w:rPr>
        <w:t>11</w:t>
      </w:r>
      <w:r w:rsidRPr="0041296D">
        <w:rPr>
          <w:rFonts w:ascii="Google Sans Text" w:eastAsia="Times New Roman" w:hAnsi="Google Sans Text"/>
          <w:color w:val="000000"/>
          <w:lang w:val="en-DE" w:eastAsia="en-GB"/>
        </w:rPr>
        <w:t xml:space="preserve"> If AI tools are trained on biased data, they may replicate and even amplify these biases in educational settings, affecting everything from student assessment to resource allocation.</w:t>
      </w:r>
      <w:r w:rsidRPr="0041296D">
        <w:rPr>
          <w:rFonts w:ascii="Google Sans Text" w:eastAsia="Times New Roman" w:hAnsi="Google Sans Text"/>
          <w:color w:val="000000"/>
          <w:sz w:val="14"/>
          <w:szCs w:val="14"/>
          <w:vertAlign w:val="superscript"/>
          <w:lang w:val="en-DE" w:eastAsia="en-GB"/>
        </w:rPr>
        <w:t>11</w:t>
      </w:r>
      <w:r w:rsidRPr="0041296D">
        <w:rPr>
          <w:rFonts w:ascii="Google Sans Text" w:eastAsia="Times New Roman" w:hAnsi="Google Sans Text"/>
          <w:color w:val="000000"/>
          <w:lang w:val="en-DE" w:eastAsia="en-GB"/>
        </w:rPr>
        <w:t xml:space="preserve"> For example, </w:t>
      </w:r>
      <w:r w:rsidRPr="0041296D">
        <w:rPr>
          <w:rFonts w:ascii="Google Sans Text" w:eastAsia="Times New Roman" w:hAnsi="Google Sans Text"/>
          <w:color w:val="000000"/>
          <w:lang w:val="en-DE" w:eastAsia="en-GB"/>
        </w:rPr>
        <w:lastRenderedPageBreak/>
        <w:t>predictive analytics tools might unfairly flag students from certain racial or socioeconomic backgrounds as "high-risk" based on historical data, leading to diminished opportunities or increased scrutiny.</w:t>
      </w:r>
      <w:r w:rsidRPr="0041296D">
        <w:rPr>
          <w:rFonts w:ascii="Google Sans Text" w:eastAsia="Times New Roman" w:hAnsi="Google Sans Text"/>
          <w:color w:val="000000"/>
          <w:sz w:val="14"/>
          <w:szCs w:val="14"/>
          <w:vertAlign w:val="superscript"/>
          <w:lang w:val="en-DE" w:eastAsia="en-GB"/>
        </w:rPr>
        <w:t>11</w:t>
      </w:r>
    </w:p>
    <w:p w14:paraId="3F373A06" w14:textId="77777777" w:rsidR="0041296D" w:rsidRPr="0041296D" w:rsidRDefault="0041296D" w:rsidP="002A0716">
      <w:pPr>
        <w:pStyle w:val="Heading3"/>
        <w:rPr>
          <w:rFonts w:ascii="Times New Roman" w:eastAsia="Times New Roman" w:hAnsi="Times New Roman"/>
          <w:szCs w:val="24"/>
          <w:lang w:val="en-DE" w:eastAsia="en-GB"/>
        </w:rPr>
      </w:pPr>
      <w:r w:rsidRPr="0041296D">
        <w:rPr>
          <w:rFonts w:eastAsia="Times New Roman"/>
          <w:lang w:val="en-DE" w:eastAsia="en-GB"/>
        </w:rPr>
        <w:t>Policy Interventions and the Path Forward:</w:t>
      </w:r>
    </w:p>
    <w:p w14:paraId="44B9D94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Addressing these equity concerns requires deliberate policy interventions. These include investing in digital infrastructure, providing affordable devices, and promoting digital literacy programs for both students and educators, particularly in underserved communities.10 Public-private partnerships can play a role in expanding access to AI tools and resources.60 National policies, like the US Executive Order, aim to promote equitable access and support for underserved schools.5</w:t>
      </w:r>
    </w:p>
    <w:p w14:paraId="28D03F0C"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capacity of AI to personalize learning for students who have been historically underserved is significant. However, this potential can only be realized if the foundational issues of access and bias are addressed. Without proactive measures, AI risks becoming another tool that benefits the already privileged, thereby deepening the educational divide rather than bridging it. The development and deployment of AI in education must be guided by principles of equity and inclusivity from the outset.</w:t>
      </w:r>
    </w:p>
    <w:p w14:paraId="3DFAF70F" w14:textId="77777777" w:rsidR="00355DF4" w:rsidRDefault="00355DF4">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580F7E2F" w14:textId="684BC615" w:rsidR="0041296D" w:rsidRPr="0041296D" w:rsidRDefault="0041296D" w:rsidP="00355DF4">
      <w:pPr>
        <w:pStyle w:val="Heading1"/>
        <w:rPr>
          <w:rFonts w:ascii="Times New Roman" w:eastAsia="Times New Roman" w:hAnsi="Times New Roman"/>
          <w:lang w:val="en-DE" w:eastAsia="en-GB"/>
        </w:rPr>
      </w:pPr>
      <w:bookmarkStart w:id="10" w:name="_Toc197871469"/>
      <w:r w:rsidRPr="0041296D">
        <w:rPr>
          <w:rFonts w:eastAsia="Times New Roman"/>
          <w:lang w:val="en-DE" w:eastAsia="en-GB"/>
        </w:rPr>
        <w:lastRenderedPageBreak/>
        <w:t>Known Unknowns and Emerging Challenges</w:t>
      </w:r>
      <w:bookmarkEnd w:id="10"/>
    </w:p>
    <w:p w14:paraId="6568AE3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While AI offers transformative potential for education, its integration is accompanied by a set of "known unknowns" and emerging challenges that require careful consideration and proactive strategies. These range from the impact on students' cognitive development to ethical dilemmas and the need to adapt traditional educational practices.</w:t>
      </w:r>
    </w:p>
    <w:p w14:paraId="7BF01EFC" w14:textId="3AB87F13" w:rsidR="0041296D" w:rsidRPr="0041296D" w:rsidRDefault="0041296D" w:rsidP="00355DF4">
      <w:pPr>
        <w:pStyle w:val="Heading2"/>
        <w:rPr>
          <w:rFonts w:ascii="Times New Roman" w:hAnsi="Times New Roman"/>
          <w:sz w:val="27"/>
          <w:szCs w:val="27"/>
        </w:rPr>
      </w:pPr>
      <w:bookmarkStart w:id="11" w:name="_Toc197871470"/>
      <w:r w:rsidRPr="0041296D">
        <w:t>Critical Thinking and Overreliance: The Cognitive Impact</w:t>
      </w:r>
      <w:bookmarkEnd w:id="11"/>
    </w:p>
    <w:p w14:paraId="45E1B3C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 significant concern revolves around the potential for AI tools to hinder the development of critical thinking and problem-solving skills in students.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The ease with which students can obtain answers or generate content using AI raises fears of overreliance and a reduction in deep cognitive engagement.</w:t>
      </w:r>
      <w:r w:rsidRPr="0041296D">
        <w:rPr>
          <w:rFonts w:ascii="Google Sans Text" w:eastAsia="Times New Roman" w:hAnsi="Google Sans Text"/>
          <w:color w:val="000000"/>
          <w:sz w:val="14"/>
          <w:szCs w:val="14"/>
          <w:vertAlign w:val="superscript"/>
          <w:lang w:val="en-DE" w:eastAsia="en-GB"/>
        </w:rPr>
        <w:t>41</w:t>
      </w:r>
    </w:p>
    <w:p w14:paraId="7EBB2B2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Cognitive Offloading:</w:t>
      </w:r>
      <w:r w:rsidRPr="0041296D">
        <w:rPr>
          <w:rFonts w:ascii="Google Sans Text" w:eastAsia="Times New Roman" w:hAnsi="Google Sans Text"/>
          <w:color w:val="000000"/>
          <w:lang w:val="en-DE" w:eastAsia="en-GB"/>
        </w:rPr>
        <w:t xml:space="preserve"> Research suggests a phenomenon known as "cognitive offloading," where individuals delegate cognitive tasks to external aids like AI, potentially reducing their own mental effort and engagement in reflective thinking.</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Studies have found a significant negative correlation between frequent AI tool usage and critical thinking abilities, with cognitive offloading acting as a mediating factor.</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This effect appears more pronounced in younger participants (ages 17-25), who tend to show higher dependence on AI tools and subsequently lower critical thinking scores compared to older individuals.</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Conversely, higher educational attainment has been associated with better critical thinking skills, irrespective of AI usage, suggesting that a strong educational foundation might offer some resilience.</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Students themselves express concerns about the loss of critical thinking skills and the potential for overreliance.</w:t>
      </w:r>
      <w:r w:rsidRPr="0041296D">
        <w:rPr>
          <w:rFonts w:ascii="Google Sans Text" w:eastAsia="Times New Roman" w:hAnsi="Google Sans Text"/>
          <w:color w:val="000000"/>
          <w:sz w:val="14"/>
          <w:szCs w:val="14"/>
          <w:vertAlign w:val="superscript"/>
          <w:lang w:val="en-DE" w:eastAsia="en-GB"/>
        </w:rPr>
        <w:t>109</w:t>
      </w:r>
    </w:p>
    <w:p w14:paraId="6D73E1D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Mitigation Strategies:</w:t>
      </w:r>
      <w:r w:rsidRPr="0041296D">
        <w:rPr>
          <w:rFonts w:ascii="Google Sans Text" w:eastAsia="Times New Roman" w:hAnsi="Google Sans Text"/>
          <w:color w:val="000000"/>
          <w:lang w:val="en-DE" w:eastAsia="en-GB"/>
        </w:rPr>
        <w:t xml:space="preserve"> To counter these risks, educational strategies must evolve to promote critical engagement with AI. This involves teaching students not just </w:t>
      </w:r>
      <w:r w:rsidRPr="0041296D">
        <w:rPr>
          <w:rFonts w:ascii="Google Sans Text" w:eastAsia="Times New Roman" w:hAnsi="Google Sans Text"/>
          <w:i/>
          <w:iCs/>
          <w:color w:val="000000"/>
          <w:lang w:val="en-DE" w:eastAsia="en-GB"/>
        </w:rPr>
        <w:t>how</w:t>
      </w:r>
      <w:r w:rsidRPr="0041296D">
        <w:rPr>
          <w:rFonts w:ascii="Google Sans Text" w:eastAsia="Times New Roman" w:hAnsi="Google Sans Text"/>
          <w:color w:val="000000"/>
          <w:lang w:val="en-DE" w:eastAsia="en-GB"/>
        </w:rPr>
        <w:t xml:space="preserve"> to use AI tools, but </w:t>
      </w:r>
      <w:r w:rsidRPr="0041296D">
        <w:rPr>
          <w:rFonts w:ascii="Google Sans Text" w:eastAsia="Times New Roman" w:hAnsi="Google Sans Text"/>
          <w:i/>
          <w:iCs/>
          <w:color w:val="000000"/>
          <w:lang w:val="en-DE" w:eastAsia="en-GB"/>
        </w:rPr>
        <w:t>how to think critically</w:t>
      </w:r>
      <w:r w:rsidRPr="0041296D">
        <w:rPr>
          <w:rFonts w:ascii="Google Sans Text" w:eastAsia="Times New Roman" w:hAnsi="Google Sans Text"/>
          <w:color w:val="000000"/>
          <w:lang w:val="en-DE" w:eastAsia="en-GB"/>
        </w:rPr>
        <w:t xml:space="preserve"> about the information they provide and the processes they automate.</w:t>
      </w:r>
      <w:r w:rsidRPr="0041296D">
        <w:rPr>
          <w:rFonts w:ascii="Google Sans Text" w:eastAsia="Times New Roman" w:hAnsi="Google Sans Text"/>
          <w:color w:val="000000"/>
          <w:sz w:val="14"/>
          <w:szCs w:val="14"/>
          <w:vertAlign w:val="superscript"/>
          <w:lang w:val="en-DE" w:eastAsia="en-GB"/>
        </w:rPr>
        <w:t>100</w:t>
      </w:r>
      <w:r w:rsidRPr="0041296D">
        <w:rPr>
          <w:rFonts w:ascii="Google Sans Text" w:eastAsia="Times New Roman" w:hAnsi="Google Sans Text"/>
          <w:color w:val="000000"/>
          <w:lang w:val="en-DE" w:eastAsia="en-GB"/>
        </w:rPr>
        <w:t xml:space="preserve"> Educators can:</w:t>
      </w:r>
    </w:p>
    <w:p w14:paraId="11ABF16A" w14:textId="77777777" w:rsidR="0041296D" w:rsidRPr="0041296D" w:rsidRDefault="0041296D" w:rsidP="0041296D">
      <w:pPr>
        <w:numPr>
          <w:ilvl w:val="0"/>
          <w:numId w:val="35"/>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Promote Active Engagement with Data:</w:t>
      </w:r>
      <w:r w:rsidRPr="0041296D">
        <w:rPr>
          <w:rFonts w:ascii="Google Sans Text" w:eastAsia="Times New Roman" w:hAnsi="Google Sans Text" w:cs="Arial"/>
          <w:color w:val="000000"/>
          <w:lang w:val="en-DE" w:eastAsia="en-GB"/>
        </w:rPr>
        <w:t xml:space="preserve"> Instead of AI providing direct answers, students can be tasked with interpreting AI-generated data, engaging in hypothesis testing, and identifying patterns.</w:t>
      </w:r>
      <w:r w:rsidRPr="0041296D">
        <w:rPr>
          <w:rFonts w:ascii="Google Sans Text" w:eastAsia="Times New Roman" w:hAnsi="Google Sans Text" w:cs="Arial"/>
          <w:color w:val="000000"/>
          <w:sz w:val="14"/>
          <w:szCs w:val="14"/>
          <w:vertAlign w:val="superscript"/>
          <w:lang w:val="en-DE" w:eastAsia="en-GB"/>
        </w:rPr>
        <w:t>100</w:t>
      </w:r>
    </w:p>
    <w:p w14:paraId="0C59302D" w14:textId="77777777" w:rsidR="0041296D" w:rsidRPr="0041296D" w:rsidRDefault="0041296D" w:rsidP="0041296D">
      <w:pPr>
        <w:numPr>
          <w:ilvl w:val="0"/>
          <w:numId w:val="35"/>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Facilitate Scientific Argumentation:</w:t>
      </w:r>
      <w:r w:rsidRPr="0041296D">
        <w:rPr>
          <w:rFonts w:ascii="Google Sans Text" w:eastAsia="Times New Roman" w:hAnsi="Google Sans Text" w:cs="Arial"/>
          <w:color w:val="000000"/>
          <w:lang w:val="en-DE" w:eastAsia="en-GB"/>
        </w:rPr>
        <w:t xml:space="preserve"> Encourage students to use AI as a tool to gather evidence for debates, with a crucial emphasis on fact-checking and evaluating the AI's output.</w:t>
      </w:r>
      <w:r w:rsidRPr="0041296D">
        <w:rPr>
          <w:rFonts w:ascii="Google Sans Text" w:eastAsia="Times New Roman" w:hAnsi="Google Sans Text" w:cs="Arial"/>
          <w:color w:val="000000"/>
          <w:sz w:val="14"/>
          <w:szCs w:val="14"/>
          <w:vertAlign w:val="superscript"/>
          <w:lang w:val="en-DE" w:eastAsia="en-GB"/>
        </w:rPr>
        <w:t>100</w:t>
      </w:r>
    </w:p>
    <w:p w14:paraId="5499D875" w14:textId="77777777" w:rsidR="0041296D" w:rsidRPr="0041296D" w:rsidRDefault="0041296D" w:rsidP="0041296D">
      <w:pPr>
        <w:numPr>
          <w:ilvl w:val="0"/>
          <w:numId w:val="35"/>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Critique AI Responses:</w:t>
      </w:r>
      <w:r w:rsidRPr="0041296D">
        <w:rPr>
          <w:rFonts w:ascii="Google Sans Text" w:eastAsia="Times New Roman" w:hAnsi="Google Sans Text" w:cs="Arial"/>
          <w:color w:val="000000"/>
          <w:lang w:val="en-DE" w:eastAsia="en-GB"/>
        </w:rPr>
        <w:t xml:space="preserve"> Students can generate their own ideas first, then compare and contrast them with AI-generated responses, defending their evaluations.</w:t>
      </w:r>
      <w:r w:rsidRPr="0041296D">
        <w:rPr>
          <w:rFonts w:ascii="Google Sans Text" w:eastAsia="Times New Roman" w:hAnsi="Google Sans Text" w:cs="Arial"/>
          <w:color w:val="000000"/>
          <w:sz w:val="14"/>
          <w:szCs w:val="14"/>
          <w:vertAlign w:val="superscript"/>
          <w:lang w:val="en-DE" w:eastAsia="en-GB"/>
        </w:rPr>
        <w:t>115</w:t>
      </w:r>
    </w:p>
    <w:p w14:paraId="2D11DD7E" w14:textId="77777777" w:rsidR="0041296D" w:rsidRPr="0041296D" w:rsidRDefault="0041296D" w:rsidP="0041296D">
      <w:pPr>
        <w:numPr>
          <w:ilvl w:val="0"/>
          <w:numId w:val="35"/>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Focus on "Human Skills":</w:t>
      </w:r>
      <w:r w:rsidRPr="0041296D">
        <w:rPr>
          <w:rFonts w:ascii="Google Sans Text" w:eastAsia="Times New Roman" w:hAnsi="Google Sans Text" w:cs="Arial"/>
          <w:color w:val="000000"/>
          <w:lang w:val="en-DE" w:eastAsia="en-GB"/>
        </w:rPr>
        <w:t xml:space="preserve"> Design assignments that emphasize skills AI cannot easily replicate, such as deep analysis, ethical reasoning, and creative problem-solving based on synthesizing diverse information.</w:t>
      </w:r>
      <w:r w:rsidRPr="0041296D">
        <w:rPr>
          <w:rFonts w:ascii="Google Sans Text" w:eastAsia="Times New Roman" w:hAnsi="Google Sans Text" w:cs="Arial"/>
          <w:color w:val="000000"/>
          <w:sz w:val="14"/>
          <w:szCs w:val="14"/>
          <w:vertAlign w:val="superscript"/>
          <w:lang w:val="en-DE" w:eastAsia="en-GB"/>
        </w:rPr>
        <w:t>116</w:t>
      </w:r>
    </w:p>
    <w:p w14:paraId="216AEE36" w14:textId="77777777" w:rsidR="0041296D" w:rsidRPr="0041296D" w:rsidRDefault="0041296D" w:rsidP="0041296D">
      <w:pPr>
        <w:numPr>
          <w:ilvl w:val="0"/>
          <w:numId w:val="35"/>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Teach AI Literacy:</w:t>
      </w:r>
      <w:r w:rsidRPr="0041296D">
        <w:rPr>
          <w:rFonts w:ascii="Google Sans Text" w:eastAsia="Times New Roman" w:hAnsi="Google Sans Text" w:cs="Arial"/>
          <w:color w:val="000000"/>
          <w:lang w:val="en-DE" w:eastAsia="en-GB"/>
        </w:rPr>
        <w:t xml:space="preserve"> Educate students about AI's capabilities, limitations, and potential biases, enabling them to become discerning users.</w:t>
      </w:r>
      <w:r w:rsidRPr="0041296D">
        <w:rPr>
          <w:rFonts w:ascii="Google Sans Text" w:eastAsia="Times New Roman" w:hAnsi="Google Sans Text" w:cs="Arial"/>
          <w:color w:val="000000"/>
          <w:sz w:val="14"/>
          <w:szCs w:val="14"/>
          <w:vertAlign w:val="superscript"/>
          <w:lang w:val="en-DE" w:eastAsia="en-GB"/>
        </w:rPr>
        <w:t>106</w:t>
      </w:r>
    </w:p>
    <w:p w14:paraId="5241BB01" w14:textId="1BB42DDB" w:rsidR="005E7C87" w:rsidRDefault="0041296D" w:rsidP="0041296D">
      <w:pPr>
        <w:spacing w:after="0" w:line="240" w:lineRule="auto"/>
        <w:rPr>
          <w:rFonts w:ascii="Google Sans Text" w:eastAsia="Times New Roman" w:hAnsi="Google Sans Text"/>
          <w:color w:val="000000"/>
          <w:lang w:val="en-DE" w:eastAsia="en-GB"/>
        </w:rPr>
      </w:pPr>
      <w:r w:rsidRPr="0041296D">
        <w:rPr>
          <w:rFonts w:ascii="Google Sans Text" w:eastAsia="Times New Roman" w:hAnsi="Google Sans Text"/>
          <w:color w:val="000000"/>
          <w:lang w:val="en-DE" w:eastAsia="en-GB"/>
        </w:rPr>
        <w:t>The challenge is not to prevent the use of AI but to cultivate a new form of literacy where students can leverage AI as a powerful tool while maintaining and developing their own cognitive abilities. This requires a pedagogical shift from rote memorization and information recall towards critical analysis, evaluation, and creative application of knowledge, often in collaboration with AI.</w:t>
      </w:r>
    </w:p>
    <w:p w14:paraId="0DAE0766" w14:textId="77777777" w:rsidR="005E7C87" w:rsidRPr="005E7C87" w:rsidRDefault="005E7C87" w:rsidP="005E7C87">
      <w:pPr>
        <w:pStyle w:val="Heading3"/>
        <w:rPr>
          <w:rFonts w:eastAsia="Times New Roman"/>
          <w:sz w:val="22"/>
          <w:szCs w:val="22"/>
          <w:lang w:val="en-DE" w:eastAsia="en-GB"/>
        </w:rPr>
      </w:pPr>
      <w:r w:rsidRPr="005E7C87">
        <w:rPr>
          <w:rFonts w:eastAsia="Times New Roman"/>
          <w:lang w:val="en-DE" w:eastAsia="en-GB"/>
        </w:rPr>
        <w:t>Personalized Learning: Tailoring Education to Individual Needs</w:t>
      </w:r>
    </w:p>
    <w:p w14:paraId="685E9DC8"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A primary driver of AI adoption in education is its potential to deliver personalized learning experiences. AI-driven platforms are designed to analyze vast amounts of student data, including learning patterns, performance on tasks, and engagement levels, to create customized educational pathways. These systems can adapt the difficulty of content, the pace of instruction, and the type of feedback provided to suit individual student needs. Intelligent Tutoring Systems (ITS), for example, leverage AI to offer tailored guidance and support, mimicking one-on-one tutoring. Platforms like Carnegie Learning's MATHia and Knewton are notable examples of adaptive learning systems that have demonstrated positive impacts on student engagement and academic performance.</w:t>
      </w:r>
    </w:p>
    <w:p w14:paraId="10D7F7AC"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lastRenderedPageBreak/>
        <w:t>Across several advanced education systems, AI is not only adapting instruction but redefining its delivery. In</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South Korea</w:t>
      </w:r>
      <w:r w:rsidRPr="005E7C87">
        <w:rPr>
          <w:rFonts w:ascii="Google Sans Text" w:eastAsia="Times New Roman" w:hAnsi="Google Sans Text"/>
          <w:color w:val="000000"/>
          <w:lang w:val="en-DE" w:eastAsia="en-GB"/>
        </w:rPr>
        <w:t>, policymakers envision a future where each child benefits from a</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personal AI tutor</w:t>
      </w:r>
      <w:r w:rsidRPr="005E7C87">
        <w:rPr>
          <w:rFonts w:ascii="Google Sans Text" w:eastAsia="Times New Roman" w:hAnsi="Google Sans Text"/>
          <w:lang w:val="en-DE" w:eastAsia="en-GB"/>
        </w:rPr>
        <w:t> </w:t>
      </w:r>
      <w:r w:rsidRPr="005E7C87">
        <w:rPr>
          <w:rFonts w:ascii="Google Sans Text" w:eastAsia="Times New Roman" w:hAnsi="Google Sans Text"/>
          <w:color w:val="000000"/>
          <w:lang w:val="en-DE" w:eastAsia="en-GB"/>
        </w:rPr>
        <w:t>integrated into classroom teaching. These digital assistants personalize content delivery in real time, supplementing the human teacher with one-on-one support tailored to the student’s pace and comprehension level.</w:t>
      </w:r>
    </w:p>
    <w:p w14:paraId="4845382F"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In</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the United States</w:t>
      </w:r>
      <w:r w:rsidRPr="005E7C87">
        <w:rPr>
          <w:rFonts w:ascii="Google Sans Text" w:eastAsia="Times New Roman" w:hAnsi="Google Sans Text"/>
          <w:color w:val="000000"/>
          <w:lang w:val="en-DE" w:eastAsia="en-GB"/>
        </w:rPr>
        <w:t>, school districts are piloting adaptive learning platforms that modify question difficulty and feedback based on student responses. These systems, often used in subjects like mathematics and language learning, increase student engagement by transforming lessons into</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interactive challenges</w:t>
      </w:r>
      <w:r w:rsidRPr="005E7C87">
        <w:rPr>
          <w:rFonts w:ascii="Google Sans Text" w:eastAsia="Times New Roman" w:hAnsi="Google Sans Text"/>
          <w:color w:val="000000"/>
          <w:lang w:val="en-DE" w:eastAsia="en-GB"/>
        </w:rPr>
        <w:t>. Gamified learning paths and contextualized problem-solving ensure that students not only stay motivated but also retain mastery over core competencies.</w:t>
      </w:r>
    </w:p>
    <w:p w14:paraId="03A28953" w14:textId="4BBE07F8"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Such examples underscore how global education systems are transitioning toward</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student-centered learning</w:t>
      </w:r>
      <w:r w:rsidRPr="005E7C87">
        <w:rPr>
          <w:rFonts w:ascii="Google Sans Text" w:eastAsia="Times New Roman" w:hAnsi="Google Sans Text"/>
          <w:color w:val="000000"/>
          <w:lang w:val="en-DE" w:eastAsia="en-GB"/>
        </w:rPr>
        <w:t>, in which every learner follows a custom path supported by AI-driven diagnostics and feedback loops.</w:t>
      </w:r>
    </w:p>
    <w:p w14:paraId="0D7AED21" w14:textId="77777777" w:rsidR="005E7C87" w:rsidRPr="005E7C87" w:rsidRDefault="005E7C87" w:rsidP="005E7C87">
      <w:pPr>
        <w:pStyle w:val="Heading3"/>
        <w:rPr>
          <w:rFonts w:eastAsia="Times New Roman"/>
          <w:lang w:val="en-DE" w:eastAsia="en-GB"/>
        </w:rPr>
      </w:pPr>
      <w:r w:rsidRPr="005E7C87">
        <w:rPr>
          <w:rFonts w:eastAsia="Times New Roman"/>
          <w:lang w:val="en-DE" w:eastAsia="en-GB"/>
        </w:rPr>
        <w:t>Teacher Support: AI as an Assistant and Professional Development Tool</w:t>
      </w:r>
    </w:p>
    <w:p w14:paraId="3FE7B267"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AI technologies are increasingly being positioned as valuable tools to support educators, primarily by alleviating administrative burdens and enhancing instructional capabilities. The aim is to free up teachers' time, allowing them to focus more on direct student interaction, personalized support, and creative aspects of teaching.</w:t>
      </w:r>
    </w:p>
    <w:p w14:paraId="36B3E1BA"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Beyond automating administrative functions, AI is serving as an intelligent assistant that augments teachers’ situational awareness in the classroom. A compelling case from</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Finland</w:t>
      </w:r>
      <w:r w:rsidRPr="005E7C87">
        <w:rPr>
          <w:rFonts w:ascii="Google Sans Text" w:eastAsia="Times New Roman" w:hAnsi="Google Sans Text"/>
          <w:lang w:val="en-DE" w:eastAsia="en-GB"/>
        </w:rPr>
        <w:t> </w:t>
      </w:r>
      <w:r w:rsidRPr="005E7C87">
        <w:rPr>
          <w:rFonts w:ascii="Google Sans Text" w:eastAsia="Times New Roman" w:hAnsi="Google Sans Text"/>
          <w:color w:val="000000"/>
          <w:lang w:val="en-DE" w:eastAsia="en-GB"/>
        </w:rPr>
        <w:t>illustrates this potential: a classroom analytics platform analyzes students’ performance in real time and offers targeted suggestions to educators.</w:t>
      </w:r>
    </w:p>
    <w:p w14:paraId="2DE75AE9"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The tool can, for example, identify that</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a group of five students struggled with a specific aspect of the previous day’s mathematics lesson</w:t>
      </w:r>
      <w:r w:rsidRPr="005E7C87">
        <w:rPr>
          <w:rFonts w:ascii="Google Sans Text" w:eastAsia="Times New Roman" w:hAnsi="Google Sans Text"/>
          <w:color w:val="000000"/>
          <w:lang w:val="en-DE" w:eastAsia="en-GB"/>
        </w:rPr>
        <w:t>, such as fraction equivalence. It then delivers a subtle prompt to the teacher—akin to a digital whisper—highlighting specific subtopics where reinforcement is needed. This allows the teacher to adjust the lesson plan dynamically and focus attention where it is most impactful.</w:t>
      </w:r>
    </w:p>
    <w:p w14:paraId="11613C72" w14:textId="67655EE3"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Such tools exemplify how AI can enhance</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formative assessment</w:t>
      </w:r>
      <w:r w:rsidRPr="005E7C87">
        <w:rPr>
          <w:rFonts w:ascii="Google Sans Text" w:eastAsia="Times New Roman" w:hAnsi="Google Sans Text"/>
          <w:lang w:val="en-DE" w:eastAsia="en-GB"/>
        </w:rPr>
        <w:t> </w:t>
      </w:r>
      <w:r w:rsidRPr="005E7C87">
        <w:rPr>
          <w:rFonts w:ascii="Google Sans Text" w:eastAsia="Times New Roman" w:hAnsi="Google Sans Text"/>
          <w:color w:val="000000"/>
          <w:lang w:val="en-DE" w:eastAsia="en-GB"/>
        </w:rPr>
        <w:t>practices and make teaching more responsive without replacing the educator’s professional judgment. By elevating instructional agility, AI strengthens—not substitutes—pedagogical relationships.</w:t>
      </w:r>
    </w:p>
    <w:p w14:paraId="5A58993C" w14:textId="77777777" w:rsidR="005E7C87" w:rsidRPr="005E7C87" w:rsidRDefault="005E7C87" w:rsidP="005E7C87">
      <w:pPr>
        <w:pStyle w:val="Heading3"/>
        <w:rPr>
          <w:rFonts w:eastAsia="Times New Roman"/>
          <w:lang w:val="en-DE" w:eastAsia="en-GB"/>
        </w:rPr>
      </w:pPr>
      <w:r w:rsidRPr="005E7C87">
        <w:rPr>
          <w:rFonts w:eastAsia="Times New Roman"/>
          <w:lang w:val="en-DE" w:eastAsia="en-GB"/>
        </w:rPr>
        <w:t>Equity and Access: Bridging or Widening the Digital Divide?</w:t>
      </w:r>
    </w:p>
    <w:p w14:paraId="13FB7901"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In regions with limited access to qualified teachers, AI is helping democratize high-quality learning. A notable initiative in</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India</w:t>
      </w:r>
      <w:r w:rsidRPr="005E7C87">
        <w:rPr>
          <w:rFonts w:ascii="Google Sans Text" w:eastAsia="Times New Roman" w:hAnsi="Google Sans Text"/>
          <w:lang w:val="en-DE" w:eastAsia="en-GB"/>
        </w:rPr>
        <w:t> </w:t>
      </w:r>
      <w:r w:rsidRPr="005E7C87">
        <w:rPr>
          <w:rFonts w:ascii="Google Sans Text" w:eastAsia="Times New Roman" w:hAnsi="Google Sans Text"/>
          <w:color w:val="000000"/>
          <w:lang w:val="en-DE" w:eastAsia="en-GB"/>
        </w:rPr>
        <w:t>has deployed an app that enables students to</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scan textbook passages using a smartphone</w:t>
      </w:r>
      <w:r w:rsidRPr="005E7C87">
        <w:rPr>
          <w:rFonts w:ascii="Google Sans Text" w:eastAsia="Times New Roman" w:hAnsi="Google Sans Text"/>
          <w:color w:val="000000"/>
          <w:lang w:val="en-DE" w:eastAsia="en-GB"/>
        </w:rPr>
        <w:t>, instantly transforming static content into</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3D visualizations and interactive explanations</w:t>
      </w:r>
      <w:r w:rsidRPr="005E7C87">
        <w:rPr>
          <w:rFonts w:ascii="Google Sans Text" w:eastAsia="Times New Roman" w:hAnsi="Google Sans Text"/>
          <w:color w:val="000000"/>
          <w:lang w:val="en-DE" w:eastAsia="en-GB"/>
        </w:rPr>
        <w:t>. This innovation supports learners in remote or underserved schools who might otherwise lack access to subject-specific expertise.</w:t>
      </w:r>
    </w:p>
    <w:p w14:paraId="315DC58D" w14:textId="77777777" w:rsidR="005E7C87" w:rsidRPr="005E7C87" w:rsidRDefault="005E7C87" w:rsidP="005E7C87">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Equally critical is the challenge of</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linguistic and cultural localization</w:t>
      </w:r>
      <w:r w:rsidRPr="005E7C87">
        <w:rPr>
          <w:rFonts w:ascii="Google Sans Text" w:eastAsia="Times New Roman" w:hAnsi="Google Sans Text"/>
          <w:color w:val="000000"/>
          <w:lang w:val="en-DE" w:eastAsia="en-GB"/>
        </w:rPr>
        <w:t>. Most AI-powered educational tools are built around dominant global languages such as English or Chinese. For countries like</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Tajikistan</w:t>
      </w:r>
      <w:r w:rsidRPr="005E7C87">
        <w:rPr>
          <w:rFonts w:ascii="Google Sans Text" w:eastAsia="Times New Roman" w:hAnsi="Google Sans Text"/>
          <w:color w:val="000000"/>
          <w:lang w:val="en-DE" w:eastAsia="en-GB"/>
        </w:rPr>
        <w:t>, this poses a risk of exclusion, especially where students are taught in</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Tajik or Russian</w:t>
      </w:r>
      <w:r w:rsidRPr="005E7C87">
        <w:rPr>
          <w:rFonts w:ascii="Google Sans Text" w:eastAsia="Times New Roman" w:hAnsi="Google Sans Text"/>
          <w:color w:val="000000"/>
          <w:lang w:val="en-DE" w:eastAsia="en-GB"/>
        </w:rPr>
        <w:t>. The absence of localized AI content can limit adoption and effectiveness, particularly among early-grade learners.</w:t>
      </w:r>
    </w:p>
    <w:p w14:paraId="6567E1D8" w14:textId="36F61FE1" w:rsidR="005E7C87" w:rsidRPr="005E7C87" w:rsidRDefault="005E7C87" w:rsidP="0041296D">
      <w:pPr>
        <w:spacing w:after="0" w:line="240" w:lineRule="auto"/>
        <w:rPr>
          <w:rFonts w:ascii="Google Sans Text" w:eastAsia="Times New Roman" w:hAnsi="Google Sans Text"/>
          <w:color w:val="000000"/>
          <w:lang w:val="en-DE" w:eastAsia="en-GB"/>
        </w:rPr>
      </w:pPr>
      <w:r w:rsidRPr="005E7C87">
        <w:rPr>
          <w:rFonts w:ascii="Google Sans Text" w:eastAsia="Times New Roman" w:hAnsi="Google Sans Text"/>
          <w:color w:val="000000"/>
          <w:lang w:val="en-DE" w:eastAsia="en-GB"/>
        </w:rPr>
        <w:t>To ensure equitable outcomes, policy interventions must prioritize the</w:t>
      </w:r>
      <w:r w:rsidRPr="005E7C87">
        <w:rPr>
          <w:rFonts w:ascii="Google Sans Text" w:eastAsia="Times New Roman" w:hAnsi="Google Sans Text"/>
          <w:lang w:val="en-DE" w:eastAsia="en-GB"/>
        </w:rPr>
        <w:t> </w:t>
      </w:r>
      <w:r w:rsidRPr="005E7C87">
        <w:rPr>
          <w:rFonts w:ascii="Google Sans Text" w:eastAsia="Times New Roman" w:hAnsi="Google Sans Text"/>
          <w:b/>
          <w:bCs/>
          <w:lang w:val="en-DE" w:eastAsia="en-GB"/>
        </w:rPr>
        <w:t>development of Tajik-language datasets</w:t>
      </w:r>
      <w:r w:rsidRPr="005E7C87">
        <w:rPr>
          <w:rFonts w:ascii="Google Sans Text" w:eastAsia="Times New Roman" w:hAnsi="Google Sans Text"/>
          <w:color w:val="000000"/>
          <w:lang w:val="en-DE" w:eastAsia="en-GB"/>
        </w:rPr>
        <w:t>, culturally relevant AI interfaces, and inclusive design principles. Without such measures, AI’s promise may inadvertently widen existing educational divides rather than close them.</w:t>
      </w:r>
    </w:p>
    <w:p w14:paraId="4B2867D6" w14:textId="52DD9C35" w:rsidR="0041296D" w:rsidRPr="0041296D" w:rsidRDefault="0041296D" w:rsidP="00355DF4">
      <w:pPr>
        <w:pStyle w:val="Heading2"/>
        <w:rPr>
          <w:rFonts w:ascii="Times New Roman" w:hAnsi="Times New Roman"/>
          <w:sz w:val="27"/>
          <w:szCs w:val="27"/>
        </w:rPr>
      </w:pPr>
      <w:bookmarkStart w:id="12" w:name="_Toc197871471"/>
      <w:r w:rsidRPr="0041296D">
        <w:t>Ethical Considerations: Navigating Privacy, Bias, and Responsible Use</w:t>
      </w:r>
      <w:bookmarkEnd w:id="12"/>
    </w:p>
    <w:p w14:paraId="68244E0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integration of AI into education brings forth a complex web of ethical considerations that demand careful navigation by policymakers, educators, and developers.</w:t>
      </w:r>
      <w:r w:rsidRPr="0041296D">
        <w:rPr>
          <w:rFonts w:ascii="Google Sans Text" w:eastAsia="Times New Roman" w:hAnsi="Google Sans Text"/>
          <w:color w:val="000000"/>
          <w:sz w:val="14"/>
          <w:szCs w:val="14"/>
          <w:vertAlign w:val="superscript"/>
          <w:lang w:val="en-DE" w:eastAsia="en-GB"/>
        </w:rPr>
        <w:t>15</w:t>
      </w:r>
    </w:p>
    <w:p w14:paraId="53D2B28B"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lastRenderedPageBreak/>
        <w:t>Data Privacy and Security:</w:t>
      </w:r>
      <w:r w:rsidRPr="0041296D">
        <w:rPr>
          <w:rFonts w:ascii="Google Sans Text" w:eastAsia="Times New Roman" w:hAnsi="Google Sans Text"/>
          <w:color w:val="000000"/>
          <w:lang w:val="en-DE" w:eastAsia="en-GB"/>
        </w:rPr>
        <w:t xml:space="preserve"> AI systems in education often rely on the collection and analysis of vast amounts of student data, including personal information, academic performance, and behavioral patterns.</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This raises significant concerns about data privacy, security, and the potential for misuse.</w:t>
      </w:r>
      <w:r w:rsidRPr="0041296D">
        <w:rPr>
          <w:rFonts w:ascii="Google Sans Text" w:eastAsia="Times New Roman" w:hAnsi="Google Sans Text"/>
          <w:color w:val="000000"/>
          <w:sz w:val="14"/>
          <w:szCs w:val="14"/>
          <w:vertAlign w:val="superscript"/>
          <w:lang w:val="en-DE" w:eastAsia="en-GB"/>
        </w:rPr>
        <w:t>16</w:t>
      </w:r>
      <w:r w:rsidRPr="0041296D">
        <w:rPr>
          <w:rFonts w:ascii="Google Sans Text" w:eastAsia="Times New Roman" w:hAnsi="Google Sans Text"/>
          <w:color w:val="000000"/>
          <w:lang w:val="en-DE" w:eastAsia="en-GB"/>
        </w:rPr>
        <w:t xml:space="preserve"> Robust data governance frameworks are essential, emphasizing transparency in data collection and usage, obtaining informed consent (especially for minors), and ensuring compliance with regulations like GDPR in Europe and FERPA in the US.</w:t>
      </w:r>
      <w:r w:rsidRPr="0041296D">
        <w:rPr>
          <w:rFonts w:ascii="Google Sans Text" w:eastAsia="Times New Roman" w:hAnsi="Google Sans Text"/>
          <w:color w:val="000000"/>
          <w:sz w:val="14"/>
          <w:szCs w:val="14"/>
          <w:vertAlign w:val="superscript"/>
          <w:lang w:val="en-DE" w:eastAsia="en-GB"/>
        </w:rPr>
        <w:t>7</w:t>
      </w:r>
      <w:r w:rsidRPr="0041296D">
        <w:rPr>
          <w:rFonts w:ascii="Google Sans Text" w:eastAsia="Times New Roman" w:hAnsi="Google Sans Text"/>
          <w:color w:val="000000"/>
          <w:lang w:val="en-DE" w:eastAsia="en-GB"/>
        </w:rPr>
        <w:t xml:space="preserve"> Strategies such as data minimization, anonymization, pseudonymization, and secure storage are crucial to protect sensitive student information.</w:t>
      </w:r>
      <w:r w:rsidRPr="0041296D">
        <w:rPr>
          <w:rFonts w:ascii="Google Sans Text" w:eastAsia="Times New Roman" w:hAnsi="Google Sans Text"/>
          <w:color w:val="000000"/>
          <w:sz w:val="14"/>
          <w:szCs w:val="14"/>
          <w:vertAlign w:val="superscript"/>
          <w:lang w:val="en-DE" w:eastAsia="en-GB"/>
        </w:rPr>
        <w:t>16</w:t>
      </w:r>
    </w:p>
    <w:p w14:paraId="55186153"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Algorithmic Bias: A persistent and critical challenge is algorithmic bias. AI models are trained on data, and if this data reflects existing societal biases related to race, gender, socioeconomic status, or language, the AI systems can perpetuate and even amplify these biases.8 This can lead to unfair outcomes in student assessments, resource allocation, and even predictive analytics that flag students for interventions.11 For example, AI detectors have been shown to misclassify text produced by non-native English speakers as AI-generated due to linguistic biases in training data.8 Mitigating algorithmic bias requires a multi-pronged approach:</w:t>
      </w:r>
    </w:p>
    <w:p w14:paraId="235A9D66"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Diverse and Representative Data: Training AI models on datasets that accurately reflect the diversity of the student population.17</w:t>
      </w:r>
    </w:p>
    <w:p w14:paraId="66550946"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Bias Audits and Fairness Metrics: Regularly auditing AI systems for bias and employing fairness metrics (e.g., ABROCA, disparity metrics) to assess their impact on different demographic groups.5</w:t>
      </w:r>
    </w:p>
    <w:p w14:paraId="6751BD9C"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Technical Mitigation Strategies: Employing techniques like adjusting sample weights, bias attenuation methods, and adversarial learning.146</w:t>
      </w:r>
    </w:p>
    <w:p w14:paraId="45E3FB3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Human Oversight: Ensuring human review and intervention in AI-driven decisions, especially high-stakes ones.16</w:t>
      </w:r>
    </w:p>
    <w:p w14:paraId="5628416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Educator and Student Awareness: Training educators and students to identify and critically evaluate potential biases in AI tools and outputs.5</w:t>
      </w:r>
    </w:p>
    <w:p w14:paraId="61619B2D"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Ethical Frameworks and Responsible Use:</w:t>
      </w:r>
    </w:p>
    <w:p w14:paraId="788B053B"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development and adoption of AI in education necessitate comprehensive ethical frameworks and guidelines. Organizations like UNESCO and the OECD are actively involved in creating these frameworks, emphasizing principles such as human-centeredness, fairness, transparency, accountability, and inclusivity.22 The EU AI Act, for example, introduces a risk-based approach to AI regulation, which is influencing policies globally.23 The HEAT-AI framework is an example of adapting such regulations specifically for higher education, categorizing AI use by risk level and providing guidelines for each.117</w:t>
      </w:r>
    </w:p>
    <w:p w14:paraId="08549A41"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ethical integration of AI in education is not merely a technical fix; it requires a societal commitment. This involves ongoing dialogue among all stakeholders—educators, students, parents, policymakers, and developers—to continuously evaluate and refine AI applications. The goal is to harness AI's potential to enhance learning while upholding fundamental human values and ensuring that technology serves humanity, rather than the other way around.</w:t>
      </w:r>
    </w:p>
    <w:p w14:paraId="30AE5FCB" w14:textId="560778C3" w:rsidR="0041296D" w:rsidRPr="0041296D" w:rsidRDefault="0041296D" w:rsidP="00355DF4">
      <w:pPr>
        <w:pStyle w:val="Heading2"/>
        <w:rPr>
          <w:rFonts w:ascii="Times New Roman" w:hAnsi="Times New Roman"/>
          <w:sz w:val="27"/>
          <w:szCs w:val="27"/>
        </w:rPr>
      </w:pPr>
      <w:bookmarkStart w:id="13" w:name="_Toc197871472"/>
      <w:r w:rsidRPr="0041296D">
        <w:t>Assessment Integrity: Rethinking Evaluation in the Age of AI</w:t>
      </w:r>
      <w:bookmarkEnd w:id="13"/>
    </w:p>
    <w:p w14:paraId="2C9DC0B8"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rise of sophisticated generative AI, particularly large language models (LLMs) like ChatGPT, has presented profound challenges to traditional methods of student assessment and academic integrity.</w:t>
      </w:r>
      <w:r w:rsidRPr="0041296D">
        <w:rPr>
          <w:rFonts w:ascii="Google Sans Text" w:eastAsia="Times New Roman" w:hAnsi="Google Sans Text"/>
          <w:color w:val="000000"/>
          <w:sz w:val="14"/>
          <w:szCs w:val="14"/>
          <w:vertAlign w:val="superscript"/>
          <w:lang w:val="en-DE" w:eastAsia="en-GB"/>
        </w:rPr>
        <w:t>18</w:t>
      </w:r>
      <w:r w:rsidRPr="0041296D">
        <w:rPr>
          <w:rFonts w:ascii="Google Sans Text" w:eastAsia="Times New Roman" w:hAnsi="Google Sans Text"/>
          <w:color w:val="000000"/>
          <w:lang w:val="en-DE" w:eastAsia="en-GB"/>
        </w:rPr>
        <w:t xml:space="preserve"> These tools can generate human-like text, complete assignments, and even solve complex problems, making it increasingly difficult for educators to determine the authenticity of student work and to accurately gauge their understanding and skills.</w:t>
      </w:r>
      <w:r w:rsidRPr="0041296D">
        <w:rPr>
          <w:rFonts w:ascii="Google Sans Text" w:eastAsia="Times New Roman" w:hAnsi="Google Sans Text"/>
          <w:color w:val="000000"/>
          <w:sz w:val="14"/>
          <w:szCs w:val="14"/>
          <w:vertAlign w:val="superscript"/>
          <w:lang w:val="en-DE" w:eastAsia="en-GB"/>
        </w:rPr>
        <w:t>19</w:t>
      </w:r>
    </w:p>
    <w:p w14:paraId="3AF721BE"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Challenges to Traditional Assessment:</w:t>
      </w:r>
    </w:p>
    <w:p w14:paraId="35D65A21"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Traditional assessment methods, such as essays, reports, and take-home exams, are particularly vulnerable to misuse of generative AI.181 Students can use AI to generate entire pieces of work with minimal effort, bypassing the learning process and potentially undermining the development of critical writing and analytical skills.18 Furthermore, current AI detection tools have proven to be </w:t>
      </w:r>
      <w:r w:rsidRPr="0041296D">
        <w:rPr>
          <w:rFonts w:ascii="Google Sans Text" w:eastAsia="Times New Roman" w:hAnsi="Google Sans Text"/>
          <w:color w:val="000000"/>
          <w:lang w:val="en-DE" w:eastAsia="en-GB"/>
        </w:rPr>
        <w:lastRenderedPageBreak/>
        <w:t>unreliable, often producing false positives, especially for non-native English speakers, or failing to identify AI-generated content effectively.19 This unreliability makes punitive measures based solely on detector output problematic and unfair.19</w:t>
      </w:r>
    </w:p>
    <w:p w14:paraId="7B4C713C"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Innovative Assessment Strategies:</w:t>
      </w:r>
    </w:p>
    <w:p w14:paraId="3EA1156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In response to these challenges, educators and institutions are exploring and implementing innovative assessment strategies that are more "AI-resistant" and focus on evaluating higher-order thinking skills, creativity, and the application of knowledge in authentic contexts.20 These strategies include:</w:t>
      </w:r>
    </w:p>
    <w:p w14:paraId="44BF5EB2"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In-class, supervised assessments:</w:t>
      </w:r>
      <w:r w:rsidRPr="0041296D">
        <w:rPr>
          <w:rFonts w:ascii="Google Sans Text" w:eastAsia="Times New Roman" w:hAnsi="Google Sans Text" w:cs="Arial"/>
          <w:color w:val="000000"/>
          <w:lang w:val="en-DE" w:eastAsia="en-GB"/>
        </w:rPr>
        <w:t xml:space="preserve"> Reducing the opportunity for students to use unauthorized AI tools during high-stakes evaluations.</w:t>
      </w:r>
      <w:r w:rsidRPr="0041296D">
        <w:rPr>
          <w:rFonts w:ascii="Google Sans Text" w:eastAsia="Times New Roman" w:hAnsi="Google Sans Text" w:cs="Arial"/>
          <w:color w:val="000000"/>
          <w:sz w:val="14"/>
          <w:szCs w:val="14"/>
          <w:vertAlign w:val="superscript"/>
          <w:lang w:val="en-DE" w:eastAsia="en-GB"/>
        </w:rPr>
        <w:t>183</w:t>
      </w:r>
    </w:p>
    <w:p w14:paraId="7CA0AEAC"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Oral examinations, presentations, and debates:</w:t>
      </w:r>
      <w:r w:rsidRPr="0041296D">
        <w:rPr>
          <w:rFonts w:ascii="Google Sans Text" w:eastAsia="Times New Roman" w:hAnsi="Google Sans Text" w:cs="Arial"/>
          <w:color w:val="000000"/>
          <w:lang w:val="en-DE" w:eastAsia="en-GB"/>
        </w:rPr>
        <w:t xml:space="preserve"> These methods assess a student's understanding and ability to articulate their thoughts in real-time, making AI assistance difficult.</w:t>
      </w:r>
      <w:r w:rsidRPr="0041296D">
        <w:rPr>
          <w:rFonts w:ascii="Google Sans Text" w:eastAsia="Times New Roman" w:hAnsi="Google Sans Text" w:cs="Arial"/>
          <w:color w:val="000000"/>
          <w:sz w:val="14"/>
          <w:szCs w:val="14"/>
          <w:vertAlign w:val="superscript"/>
          <w:lang w:val="en-DE" w:eastAsia="en-GB"/>
        </w:rPr>
        <w:t>60</w:t>
      </w:r>
    </w:p>
    <w:p w14:paraId="3B59FEC9"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Project-based learning and authentic tasks:</w:t>
      </w:r>
      <w:r w:rsidRPr="0041296D">
        <w:rPr>
          <w:rFonts w:ascii="Google Sans Text" w:eastAsia="Times New Roman" w:hAnsi="Google Sans Text" w:cs="Arial"/>
          <w:color w:val="000000"/>
          <w:lang w:val="en-DE" w:eastAsia="en-GB"/>
        </w:rPr>
        <w:t xml:space="preserve"> Assignments that require students to engage in complex, real-world problem-solving, often collaboratively, are less susceptible to simple AI generation and better reflect the skills needed in the workforce.</w:t>
      </w:r>
      <w:r w:rsidRPr="0041296D">
        <w:rPr>
          <w:rFonts w:ascii="Google Sans Text" w:eastAsia="Times New Roman" w:hAnsi="Google Sans Text" w:cs="Arial"/>
          <w:color w:val="000000"/>
          <w:sz w:val="14"/>
          <w:szCs w:val="14"/>
          <w:vertAlign w:val="superscript"/>
          <w:lang w:val="en-DE" w:eastAsia="en-GB"/>
        </w:rPr>
        <w:t>20</w:t>
      </w:r>
    </w:p>
    <w:p w14:paraId="06903A11"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Process-oriented assessment:</w:t>
      </w:r>
      <w:r w:rsidRPr="0041296D">
        <w:rPr>
          <w:rFonts w:ascii="Google Sans Text" w:eastAsia="Times New Roman" w:hAnsi="Google Sans Text" w:cs="Arial"/>
          <w:color w:val="000000"/>
          <w:lang w:val="en-DE" w:eastAsia="en-GB"/>
        </w:rPr>
        <w:t xml:space="preserve"> Shifting the focus from the final product to the learning journey, by evaluating drafts, reflections, annotated bibliographies, and student engagement throughout a project.</w:t>
      </w:r>
      <w:r w:rsidRPr="0041296D">
        <w:rPr>
          <w:rFonts w:ascii="Google Sans Text" w:eastAsia="Times New Roman" w:hAnsi="Google Sans Text" w:cs="Arial"/>
          <w:color w:val="000000"/>
          <w:sz w:val="14"/>
          <w:szCs w:val="14"/>
          <w:vertAlign w:val="superscript"/>
          <w:lang w:val="en-DE" w:eastAsia="en-GB"/>
        </w:rPr>
        <w:t>20</w:t>
      </w:r>
      <w:r w:rsidRPr="0041296D">
        <w:rPr>
          <w:rFonts w:ascii="Google Sans Text" w:eastAsia="Times New Roman" w:hAnsi="Google Sans Text" w:cs="Arial"/>
          <w:color w:val="000000"/>
          <w:lang w:val="en-DE" w:eastAsia="en-GB"/>
        </w:rPr>
        <w:t xml:space="preserve"> This approach makes it harder for AI to be used to shortcut the entire learning process.</w:t>
      </w:r>
    </w:p>
    <w:p w14:paraId="661057DE"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Assessments requiring critical engagement with AI:</w:t>
      </w:r>
      <w:r w:rsidRPr="0041296D">
        <w:rPr>
          <w:rFonts w:ascii="Google Sans Text" w:eastAsia="Times New Roman" w:hAnsi="Google Sans Text" w:cs="Arial"/>
          <w:color w:val="000000"/>
          <w:lang w:val="en-DE" w:eastAsia="en-GB"/>
        </w:rPr>
        <w:t xml:space="preserve"> Designing tasks where students use AI tools and then critique, evaluate, or build upon the AI-generated output. This not only acknowledges the presence of AI but also helps develop critical AI literacy.</w:t>
      </w:r>
      <w:r w:rsidRPr="0041296D">
        <w:rPr>
          <w:rFonts w:ascii="Google Sans Text" w:eastAsia="Times New Roman" w:hAnsi="Google Sans Text" w:cs="Arial"/>
          <w:color w:val="000000"/>
          <w:sz w:val="14"/>
          <w:szCs w:val="14"/>
          <w:vertAlign w:val="superscript"/>
          <w:lang w:val="en-DE" w:eastAsia="en-GB"/>
        </w:rPr>
        <w:t>20</w:t>
      </w:r>
    </w:p>
    <w:p w14:paraId="1C07DA9C"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Multi-layered assignments:</w:t>
      </w:r>
      <w:r w:rsidRPr="0041296D">
        <w:rPr>
          <w:rFonts w:ascii="Google Sans Text" w:eastAsia="Times New Roman" w:hAnsi="Google Sans Text" w:cs="Arial"/>
          <w:color w:val="000000"/>
          <w:lang w:val="en-DE" w:eastAsia="en-GB"/>
        </w:rPr>
        <w:t xml:space="preserve"> Tasks that require students to synthesize information from various sources, connect concepts, and form independent conclusions are more challenging for AI to complete effectively.</w:t>
      </w:r>
      <w:r w:rsidRPr="0041296D">
        <w:rPr>
          <w:rFonts w:ascii="Google Sans Text" w:eastAsia="Times New Roman" w:hAnsi="Google Sans Text" w:cs="Arial"/>
          <w:color w:val="000000"/>
          <w:sz w:val="14"/>
          <w:szCs w:val="14"/>
          <w:vertAlign w:val="superscript"/>
          <w:lang w:val="en-DE" w:eastAsia="en-GB"/>
        </w:rPr>
        <w:t>116</w:t>
      </w:r>
    </w:p>
    <w:p w14:paraId="745A48EB" w14:textId="77777777" w:rsidR="0041296D" w:rsidRPr="0041296D" w:rsidRDefault="0041296D" w:rsidP="0041296D">
      <w:pPr>
        <w:numPr>
          <w:ilvl w:val="0"/>
          <w:numId w:val="36"/>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The AI Assessment Scale (AIAS):</w:t>
      </w:r>
      <w:r w:rsidRPr="0041296D">
        <w:rPr>
          <w:rFonts w:ascii="Google Sans Text" w:eastAsia="Times New Roman" w:hAnsi="Google Sans Text" w:cs="Arial"/>
          <w:color w:val="000000"/>
          <w:lang w:val="en-DE" w:eastAsia="en-GB"/>
        </w:rPr>
        <w:t xml:space="preserve"> Frameworks like the AIAS are being developed to provide clear guidelines to students and faculty on the permissible levels of AI use in different assignments, ranging from no AI use to full AI collaboration.</w:t>
      </w:r>
      <w:r w:rsidRPr="0041296D">
        <w:rPr>
          <w:rFonts w:ascii="Google Sans Text" w:eastAsia="Times New Roman" w:hAnsi="Google Sans Text" w:cs="Arial"/>
          <w:color w:val="000000"/>
          <w:sz w:val="14"/>
          <w:szCs w:val="14"/>
          <w:vertAlign w:val="superscript"/>
          <w:lang w:val="en-DE" w:eastAsia="en-GB"/>
        </w:rPr>
        <w:t>20</w:t>
      </w:r>
    </w:p>
    <w:p w14:paraId="46AC4CB1"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Adaptation of Standardized Testing:</w:t>
      </w:r>
    </w:p>
    <w:p w14:paraId="5B06FCBD" w14:textId="32605D69"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Standardized testing organizations like the College Board and ETS are also adapting to the AI era.185 ETS, for example, is moving towards assessing behavioral skills and persistence, using AI to analyze student work and data from various sources beyond traditional tests.185 The College Board has issued specific guidance for AP exams, allowing or restricting AI use depending on the subject, and often requiring checkpoints to ensure authenticity.</w:t>
      </w:r>
      <w:r w:rsidRPr="00355DF4">
        <w:rPr>
          <w:rFonts w:ascii="Google Sans Text" w:eastAsia="Times New Roman" w:hAnsi="Google Sans Text"/>
          <w:color w:val="000000"/>
          <w:vertAlign w:val="superscript"/>
          <w:lang w:val="en-DE" w:eastAsia="en-GB"/>
        </w:rPr>
        <w:t>186</w:t>
      </w:r>
      <w:r w:rsidRPr="0041296D">
        <w:rPr>
          <w:rFonts w:ascii="Google Sans Text" w:eastAsia="Times New Roman" w:hAnsi="Google Sans Text"/>
          <w:color w:val="000000"/>
          <w:lang w:val="en-DE" w:eastAsia="en-GB"/>
        </w:rPr>
        <w:t xml:space="preserve"> The Digital SAT has already incorporated adaptive features, and AI is being explored for faster test item generation and more efficient scoring.</w:t>
      </w:r>
    </w:p>
    <w:p w14:paraId="361AC1B7" w14:textId="517F10A3"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advent of powerful generative AI tools necessitates a fundamental shift in how educational assessment is conceptualized and practiced. The focus is moving towards evaluating deeper understanding, critical thinking, creativity, and the ability to apply knowledge in complex situations—skills that are uniquely human and less susceptible to AI replication. This transition requires ongoing research, professional development for educators, and clear institutional policies on academic integrity in the age of AI.</w:t>
      </w:r>
    </w:p>
    <w:p w14:paraId="53A20E74" w14:textId="77777777" w:rsidR="00355DF4" w:rsidRDefault="00355DF4">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p>
    <w:p w14:paraId="3B866844" w14:textId="6D182DCD" w:rsidR="0041296D" w:rsidRPr="0041296D" w:rsidRDefault="0041296D" w:rsidP="00355DF4">
      <w:pPr>
        <w:pStyle w:val="Heading1"/>
        <w:rPr>
          <w:rFonts w:ascii="Times New Roman" w:eastAsia="Times New Roman" w:hAnsi="Times New Roman"/>
          <w:lang w:val="en-DE" w:eastAsia="en-GB"/>
        </w:rPr>
      </w:pPr>
      <w:bookmarkStart w:id="14" w:name="_Toc197871473"/>
      <w:r w:rsidRPr="0041296D">
        <w:rPr>
          <w:rFonts w:eastAsia="Times New Roman"/>
          <w:lang w:val="en-DE" w:eastAsia="en-GB"/>
        </w:rPr>
        <w:lastRenderedPageBreak/>
        <w:t>Education Reform Cycles and AI Integration</w:t>
      </w:r>
      <w:bookmarkEnd w:id="14"/>
    </w:p>
    <w:p w14:paraId="2E5AC9ED"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integration of AI into education is occurring against the backdrop of established educational systems, each with its own pace of reform, policy development processes, and stakeholder dynamics. The rapid evolution of AI technology creates a unique tension with these often slower, more deliberate processes.</w:t>
      </w:r>
    </w:p>
    <w:p w14:paraId="6C015F0A" w14:textId="732AA8C2" w:rsidR="0041296D" w:rsidRPr="0041296D" w:rsidRDefault="0041296D" w:rsidP="00355DF4">
      <w:pPr>
        <w:pStyle w:val="Heading2"/>
        <w:rPr>
          <w:rFonts w:ascii="Times New Roman" w:hAnsi="Times New Roman"/>
          <w:sz w:val="27"/>
          <w:szCs w:val="27"/>
        </w:rPr>
      </w:pPr>
      <w:bookmarkStart w:id="15" w:name="_Toc197871474"/>
      <w:r w:rsidRPr="0041296D">
        <w:t>The Pace of Change: AI's Rapid Evolution vs. Education's Inertia</w:t>
      </w:r>
      <w:bookmarkEnd w:id="15"/>
    </w:p>
    <w:p w14:paraId="0BA7E996"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 significant challenge in integrating AI into education is the inherent mismatch between the rapid, almost exponential, advancement of AI technologies and the traditionally slow and often bureaucratic pace of educational reform.</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AI capabilities are evolving weekly, with new models and applications emerging constantly, while educational systems, by their nature, tend to implement changes over longer timescales, involving curriculum reviews, policy approvals, and teacher training initiatives that can span months or even years.</w:t>
      </w:r>
      <w:r w:rsidRPr="0041296D">
        <w:rPr>
          <w:rFonts w:ascii="Google Sans Text" w:eastAsia="Times New Roman" w:hAnsi="Google Sans Text"/>
          <w:color w:val="000000"/>
          <w:sz w:val="14"/>
          <w:szCs w:val="14"/>
          <w:vertAlign w:val="superscript"/>
          <w:lang w:val="en-DE" w:eastAsia="en-GB"/>
        </w:rPr>
        <w:t>21</w:t>
      </w:r>
      <w:r w:rsidRPr="0041296D">
        <w:rPr>
          <w:rFonts w:ascii="Google Sans Text" w:eastAsia="Times New Roman" w:hAnsi="Google Sans Text"/>
          <w:color w:val="000000"/>
          <w:lang w:val="en-DE" w:eastAsia="en-GB"/>
        </w:rPr>
        <w:t xml:space="preserve"> This disparity creates a risk that educational institutions may consistently lag behind technological advancements, potentially rendering their curricula and teaching methods outdated before new reforms are even fully implemented.</w:t>
      </w:r>
      <w:r w:rsidRPr="0041296D">
        <w:rPr>
          <w:rFonts w:ascii="Google Sans Text" w:eastAsia="Times New Roman" w:hAnsi="Google Sans Text"/>
          <w:color w:val="000000"/>
          <w:sz w:val="14"/>
          <w:szCs w:val="14"/>
          <w:vertAlign w:val="superscript"/>
          <w:lang w:val="en-DE" w:eastAsia="en-GB"/>
        </w:rPr>
        <w:t>21</w:t>
      </w:r>
    </w:p>
    <w:p w14:paraId="43B8E8FF"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Bureaucratic and Financial Hurdles:</w:t>
      </w:r>
      <w:r w:rsidRPr="0041296D">
        <w:rPr>
          <w:rFonts w:ascii="Google Sans Text" w:eastAsia="Times New Roman" w:hAnsi="Google Sans Text"/>
          <w:color w:val="000000"/>
          <w:lang w:val="en-DE" w:eastAsia="en-GB"/>
        </w:rPr>
        <w:t xml:space="preserve"> Educational institutions, particularly public K-12 systems and even higher education, often face significant bureaucratic hurdles.</w:t>
      </w:r>
      <w:r w:rsidRPr="0041296D">
        <w:rPr>
          <w:rFonts w:ascii="Google Sans Text" w:eastAsia="Times New Roman" w:hAnsi="Google Sans Text"/>
          <w:color w:val="000000"/>
          <w:sz w:val="14"/>
          <w:szCs w:val="14"/>
          <w:vertAlign w:val="superscript"/>
          <w:lang w:val="en-DE" w:eastAsia="en-GB"/>
        </w:rPr>
        <w:t>13</w:t>
      </w:r>
      <w:r w:rsidRPr="0041296D">
        <w:rPr>
          <w:rFonts w:ascii="Google Sans Text" w:eastAsia="Times New Roman" w:hAnsi="Google Sans Text"/>
          <w:color w:val="000000"/>
          <w:lang w:val="en-DE" w:eastAsia="en-GB"/>
        </w:rPr>
        <w:t xml:space="preserve"> These can include complex procurement processes for new technologies, which may not be agile enough to keep up with the fast-evolving AI market.</w:t>
      </w:r>
      <w:r w:rsidRPr="0041296D">
        <w:rPr>
          <w:rFonts w:ascii="Google Sans Text" w:eastAsia="Times New Roman" w:hAnsi="Google Sans Text"/>
          <w:color w:val="000000"/>
          <w:sz w:val="14"/>
          <w:szCs w:val="14"/>
          <w:vertAlign w:val="superscript"/>
          <w:lang w:val="en-DE" w:eastAsia="en-GB"/>
        </w:rPr>
        <w:t>158</w:t>
      </w:r>
      <w:r w:rsidRPr="0041296D">
        <w:rPr>
          <w:rFonts w:ascii="Google Sans Text" w:eastAsia="Times New Roman" w:hAnsi="Google Sans Text"/>
          <w:color w:val="000000"/>
          <w:lang w:val="en-DE" w:eastAsia="en-GB"/>
        </w:rPr>
        <w:t xml:space="preserve"> The "many hands" problem in public sector procurement, where responsibility is diffused across multiple administrative levels, can further slow down decision-making and implementation.</w:t>
      </w:r>
      <w:r w:rsidRPr="0041296D">
        <w:rPr>
          <w:rFonts w:ascii="Google Sans Text" w:eastAsia="Times New Roman" w:hAnsi="Google Sans Text"/>
          <w:color w:val="000000"/>
          <w:sz w:val="14"/>
          <w:szCs w:val="14"/>
          <w:vertAlign w:val="superscript"/>
          <w:lang w:val="en-DE" w:eastAsia="en-GB"/>
        </w:rPr>
        <w:t>197</w:t>
      </w:r>
    </w:p>
    <w:p w14:paraId="27CF5FBF"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Financial constraints are another major barrier. Only a small percentage of institutions report having new sources of funding specifically for AI initiatives, and many executive leaders underestimate the financial burden of AI implementation, which includes not just software licenses but also infrastructure upgrades and ongoing maintenance.</w:t>
      </w:r>
      <w:r w:rsidRPr="0041296D">
        <w:rPr>
          <w:rFonts w:ascii="Google Sans Text" w:eastAsia="Times New Roman" w:hAnsi="Google Sans Text"/>
          <w:color w:val="000000"/>
          <w:sz w:val="14"/>
          <w:szCs w:val="14"/>
          <w:vertAlign w:val="superscript"/>
          <w:lang w:val="en-DE" w:eastAsia="en-GB"/>
        </w:rPr>
        <w:t>13</w:t>
      </w:r>
      <w:r w:rsidRPr="0041296D">
        <w:rPr>
          <w:rFonts w:ascii="Google Sans Text" w:eastAsia="Times New Roman" w:hAnsi="Google Sans Text"/>
          <w:color w:val="000000"/>
          <w:lang w:val="en-DE" w:eastAsia="en-GB"/>
        </w:rPr>
        <w:t xml:space="preserve"> This is particularly acute for smaller or under-resourced institutions, widening the digital divide in AI adoption.</w:t>
      </w:r>
      <w:r w:rsidRPr="0041296D">
        <w:rPr>
          <w:rFonts w:ascii="Google Sans Text" w:eastAsia="Times New Roman" w:hAnsi="Google Sans Text"/>
          <w:color w:val="000000"/>
          <w:sz w:val="14"/>
          <w:szCs w:val="14"/>
          <w:vertAlign w:val="superscript"/>
          <w:lang w:val="en-DE" w:eastAsia="en-GB"/>
        </w:rPr>
        <w:t>13</w:t>
      </w:r>
      <w:r w:rsidRPr="0041296D">
        <w:rPr>
          <w:rFonts w:ascii="Google Sans Text" w:eastAsia="Times New Roman" w:hAnsi="Google Sans Text"/>
          <w:color w:val="000000"/>
          <w:lang w:val="en-DE" w:eastAsia="en-GB"/>
        </w:rPr>
        <w:t xml:space="preserve"> The lack of adequate connectivity in a significant number of school districts also hinders equitable AI integration.</w:t>
      </w:r>
      <w:r w:rsidRPr="0041296D">
        <w:rPr>
          <w:rFonts w:ascii="Google Sans Text" w:eastAsia="Times New Roman" w:hAnsi="Google Sans Text"/>
          <w:color w:val="000000"/>
          <w:sz w:val="14"/>
          <w:szCs w:val="14"/>
          <w:vertAlign w:val="superscript"/>
          <w:lang w:val="en-DE" w:eastAsia="en-GB"/>
        </w:rPr>
        <w:t>72</w:t>
      </w:r>
    </w:p>
    <w:p w14:paraId="5998E57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Educator Resistance and Preparedness:</w:t>
      </w:r>
      <w:r w:rsidRPr="0041296D">
        <w:rPr>
          <w:rFonts w:ascii="Google Sans Text" w:eastAsia="Times New Roman" w:hAnsi="Google Sans Text"/>
          <w:color w:val="000000"/>
          <w:lang w:val="en-DE" w:eastAsia="en-GB"/>
        </w:rPr>
        <w:t xml:space="preserve"> Beyond systemic issues, educator resistance or unpreparedness can also slow AI adoption.</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This resistance is not new; education has historically seen skepticism towards new technologies. Specific to AI, concerns include its efficacy, potential for job displacement, the need for significant pedagogical shifts, and the constant pressure to keep up with technological advancements.</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Many teachers feel they lack the necessary skills and knowledge to effectively integrate AI, leading to technological anxiety.</w:t>
      </w:r>
      <w:r w:rsidRPr="0041296D">
        <w:rPr>
          <w:rFonts w:ascii="Google Sans Text" w:eastAsia="Times New Roman" w:hAnsi="Google Sans Text"/>
          <w:color w:val="000000"/>
          <w:sz w:val="14"/>
          <w:szCs w:val="14"/>
          <w:vertAlign w:val="superscript"/>
          <w:lang w:val="en-DE" w:eastAsia="en-GB"/>
        </w:rPr>
        <w:t>9</w:t>
      </w:r>
      <w:r w:rsidRPr="0041296D">
        <w:rPr>
          <w:rFonts w:ascii="Google Sans Text" w:eastAsia="Times New Roman" w:hAnsi="Google Sans Text"/>
          <w:color w:val="000000"/>
          <w:lang w:val="en-DE" w:eastAsia="en-GB"/>
        </w:rPr>
        <w:t xml:space="preserve"> Studies show that only a fraction of educators feel confident using AI tools, and a significant number report that their districts lack clear AI policies, leaving them without guidance.</w:t>
      </w:r>
      <w:r w:rsidRPr="0041296D">
        <w:rPr>
          <w:rFonts w:ascii="Google Sans Text" w:eastAsia="Times New Roman" w:hAnsi="Google Sans Text"/>
          <w:color w:val="000000"/>
          <w:sz w:val="14"/>
          <w:szCs w:val="14"/>
          <w:vertAlign w:val="superscript"/>
          <w:lang w:val="en-DE" w:eastAsia="en-GB"/>
        </w:rPr>
        <w:t>72</w:t>
      </w:r>
      <w:r w:rsidRPr="0041296D">
        <w:rPr>
          <w:rFonts w:ascii="Google Sans Text" w:eastAsia="Times New Roman" w:hAnsi="Google Sans Text"/>
          <w:color w:val="000000"/>
          <w:lang w:val="en-DE" w:eastAsia="en-GB"/>
        </w:rPr>
        <w:t xml:space="preserve"> In rural contexts, additional barriers such as regulations banning smartphone use and low student motivation further complicate AI integration.</w:t>
      </w:r>
      <w:r w:rsidRPr="0041296D">
        <w:rPr>
          <w:rFonts w:ascii="Google Sans Text" w:eastAsia="Times New Roman" w:hAnsi="Google Sans Text"/>
          <w:color w:val="000000"/>
          <w:sz w:val="14"/>
          <w:szCs w:val="14"/>
          <w:vertAlign w:val="superscript"/>
          <w:lang w:val="en-DE" w:eastAsia="en-GB"/>
        </w:rPr>
        <w:t>201</w:t>
      </w:r>
    </w:p>
    <w:p w14:paraId="59A7360E"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consequence of this inertia is that education systems risk falling behind, failing to adequately prepare students for an AI-driven future and potentially missing out on AI's benefits for teaching and learning. Addressing this requires not only financial investment but also a fundamental shift towards more agile and adaptive policy-making, streamlined administrative processes, and a concerted effort to build AI literacy and confidence among educators.</w:t>
      </w:r>
    </w:p>
    <w:p w14:paraId="7ED1A9A6" w14:textId="7AEC7144" w:rsidR="0041296D" w:rsidRPr="0041296D" w:rsidRDefault="0041296D" w:rsidP="00355DF4">
      <w:pPr>
        <w:pStyle w:val="Heading2"/>
        <w:rPr>
          <w:rFonts w:ascii="Times New Roman" w:hAnsi="Times New Roman"/>
          <w:sz w:val="27"/>
          <w:szCs w:val="27"/>
        </w:rPr>
      </w:pPr>
      <w:bookmarkStart w:id="16" w:name="_Toc197871475"/>
      <w:r w:rsidRPr="0041296D">
        <w:t>Policy Development: Crafting Frameworks for AI in Education</w:t>
      </w:r>
      <w:bookmarkEnd w:id="16"/>
    </w:p>
    <w:p w14:paraId="4C663B17"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As AI technologies become more integrated into society, governments and educational institutions worldwide are grappling with the need to develop policies that guide their use in education.</w:t>
      </w:r>
      <w:r w:rsidRPr="0041296D">
        <w:rPr>
          <w:rFonts w:ascii="Google Sans Text" w:eastAsia="Times New Roman" w:hAnsi="Google Sans Text"/>
          <w:color w:val="000000"/>
          <w:sz w:val="14"/>
          <w:szCs w:val="14"/>
          <w:vertAlign w:val="superscript"/>
          <w:lang w:val="en-DE" w:eastAsia="en-GB"/>
        </w:rPr>
        <w:t>22</w:t>
      </w:r>
      <w:r w:rsidRPr="0041296D">
        <w:rPr>
          <w:rFonts w:ascii="Google Sans Text" w:eastAsia="Times New Roman" w:hAnsi="Google Sans Text"/>
          <w:color w:val="000000"/>
          <w:lang w:val="en-DE" w:eastAsia="en-GB"/>
        </w:rPr>
        <w:t xml:space="preserve"> This process involves navigating the complex interplay between fostering innovation and implementing necessary regulations to mitigate risks.</w:t>
      </w:r>
    </w:p>
    <w:p w14:paraId="08F5CFE1" w14:textId="77777777" w:rsidR="0041296D" w:rsidRPr="00355DF4" w:rsidRDefault="0041296D" w:rsidP="00355DF4">
      <w:pPr>
        <w:pStyle w:val="Heading3"/>
        <w:rPr>
          <w:rFonts w:ascii="Times New Roman" w:eastAsia="Times New Roman" w:hAnsi="Times New Roman"/>
          <w:szCs w:val="24"/>
          <w:lang w:val="en-DE" w:eastAsia="en-GB"/>
        </w:rPr>
      </w:pPr>
      <w:r w:rsidRPr="00355DF4">
        <w:rPr>
          <w:rFonts w:eastAsia="Times New Roman"/>
          <w:lang w:val="en-DE" w:eastAsia="en-GB"/>
        </w:rPr>
        <w:lastRenderedPageBreak/>
        <w:t>Global Approaches to AI Regulation:</w:t>
      </w:r>
    </w:p>
    <w:p w14:paraId="59349B24"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regulatory landscape for AI is diverse and rapidly evolving. Some jurisdictions, like the European Union with its AI Act, have adopted comprehensive, legally binding, horizontal frameworks that apply across sectors, including education.23 The EU AI Act, for example, employs a risk-based approach, categorizing AI systems and imposing stricter requirements on high-risk applications, such as certain educational tools.118 Other countries, like the United States and China, also have legally binding instruments, though their approaches differ. The U.S. has relied on executive orders and existing regulatory authorities, promoting a more policy-driven and collaborative model, while China has taken a more directive, sectoral approach with specific regulations for areas like generative AI.23 Countries like Canada and Brazil are developing horizontal, risk-based legislation inspired by the EU model.23 In contrast, nations such as the UK, Israel, Australia, Japan, and Singapore have, to varying degrees, favored sector-specific guidelines, voluntary frameworks, or are in earlier stages of developing binding regulations.</w:t>
      </w:r>
      <w:r w:rsidRPr="002A0716">
        <w:rPr>
          <w:rFonts w:ascii="Google Sans Text" w:eastAsia="Times New Roman" w:hAnsi="Google Sans Text"/>
          <w:color w:val="000000"/>
          <w:vertAlign w:val="superscript"/>
          <w:lang w:val="en-DE" w:eastAsia="en-GB"/>
        </w:rPr>
        <w:t>23</w:t>
      </w:r>
    </w:p>
    <w:p w14:paraId="52309AF4" w14:textId="77777777" w:rsidR="0041296D" w:rsidRPr="00355DF4" w:rsidRDefault="0041296D" w:rsidP="00355DF4">
      <w:pPr>
        <w:pStyle w:val="Heading3"/>
        <w:rPr>
          <w:rFonts w:ascii="Times New Roman" w:eastAsia="Times New Roman" w:hAnsi="Times New Roman"/>
          <w:szCs w:val="24"/>
          <w:lang w:val="en-DE" w:eastAsia="en-GB"/>
        </w:rPr>
      </w:pPr>
      <w:r w:rsidRPr="00355DF4">
        <w:rPr>
          <w:rFonts w:eastAsia="Times New Roman"/>
          <w:lang w:val="en-DE" w:eastAsia="en-GB"/>
        </w:rPr>
        <w:t>Balancing Innovation and Regulation:</w:t>
      </w:r>
    </w:p>
    <w:p w14:paraId="2DB56B8B"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 central challenge in AI policy development for education is striking the right balance between encouraging innovation and ensuring safety, ethics, and equity.23 Overly rigid or prematurely implemented regulations can stifle creativity and slow down the adoption of beneficial AI tools.120 Conversely, a lack of oversight can lead to ethical breaches, exacerbate inequalities, and undermine public trust.117 Singapore is often cited as an example of a nation attempting to achieve strong regulation while maintaining high levels of AI innovation.120 The "pathology of planning"—an overreliance on top-down control based on speculative worst-case scenarios—can lead to burdensome rules that hinder progress.</w:t>
      </w:r>
      <w:r w:rsidRPr="002A0716">
        <w:rPr>
          <w:rFonts w:ascii="Google Sans Text" w:eastAsia="Times New Roman" w:hAnsi="Google Sans Text"/>
          <w:color w:val="000000"/>
          <w:vertAlign w:val="superscript"/>
          <w:lang w:val="en-DE" w:eastAsia="en-GB"/>
        </w:rPr>
        <w:t>202</w:t>
      </w:r>
    </w:p>
    <w:p w14:paraId="23EB725D" w14:textId="77777777" w:rsidR="0041296D" w:rsidRPr="00355DF4" w:rsidRDefault="0041296D" w:rsidP="00355DF4">
      <w:pPr>
        <w:pStyle w:val="Heading3"/>
        <w:rPr>
          <w:rFonts w:ascii="Times New Roman" w:eastAsia="Times New Roman" w:hAnsi="Times New Roman"/>
          <w:szCs w:val="24"/>
          <w:lang w:val="en-DE" w:eastAsia="en-GB"/>
        </w:rPr>
      </w:pPr>
      <w:r w:rsidRPr="00355DF4">
        <w:rPr>
          <w:rFonts w:eastAsia="Times New Roman"/>
          <w:lang w:val="en-DE" w:eastAsia="en-GB"/>
        </w:rPr>
        <w:t>Frameworks and Guidelines:</w:t>
      </w:r>
    </w:p>
    <w:p w14:paraId="1A8F1C79"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International organizations like UNESCO and the OECD are playing a crucial role in developing global guidelines and competency frameworks for AI in education.22 UNESCO's frameworks, for example, emphasize a human-centered approach, inclusivity, equity, transparency, and accountability.24 The OECD's AI Policy Observatory for Education supports evidence-based policymaking and promotes AI literacy and ethical use.22 At the institutional level, frameworks like HEAT-AI (Higher Education Act for AI) adapt broader regulations, such as the EU AI Act, to the specific context of universities, providing guidance on acceptable use, risk management, and academic integrity.</w:t>
      </w:r>
      <w:r w:rsidRPr="002A0716">
        <w:rPr>
          <w:rFonts w:ascii="Google Sans Text" w:eastAsia="Times New Roman" w:hAnsi="Google Sans Text"/>
          <w:color w:val="000000"/>
          <w:vertAlign w:val="superscript"/>
          <w:lang w:val="en-DE" w:eastAsia="en-GB"/>
        </w:rPr>
        <w:t>117</w:t>
      </w:r>
    </w:p>
    <w:p w14:paraId="7F441AC1"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dynamic nature of AI technology necessitates that these policy frameworks are not static. They must be flexible and regularly reviewed and adapted to address new developments, emerging risks, and evolving societal values.</w:t>
      </w:r>
      <w:r w:rsidRPr="0041296D">
        <w:rPr>
          <w:rFonts w:ascii="Google Sans Text" w:eastAsia="Times New Roman" w:hAnsi="Google Sans Text"/>
          <w:color w:val="000000"/>
          <w:sz w:val="14"/>
          <w:szCs w:val="14"/>
          <w:vertAlign w:val="superscript"/>
          <w:lang w:val="en-DE" w:eastAsia="en-GB"/>
        </w:rPr>
        <w:t>125</w:t>
      </w:r>
      <w:r w:rsidRPr="0041296D">
        <w:rPr>
          <w:rFonts w:ascii="Google Sans Text" w:eastAsia="Times New Roman" w:hAnsi="Google Sans Text"/>
          <w:color w:val="000000"/>
          <w:lang w:val="en-DE" w:eastAsia="en-GB"/>
        </w:rPr>
        <w:t xml:space="preserve"> This ongoing process requires continuous dialogue and collaboration among all stakeholders to ensure that AI is harnessed responsibly for the betterment of education.</w:t>
      </w:r>
    </w:p>
    <w:p w14:paraId="72C36548" w14:textId="6D287E68" w:rsidR="0041296D" w:rsidRPr="0041296D" w:rsidRDefault="0041296D" w:rsidP="00355DF4">
      <w:pPr>
        <w:pStyle w:val="Heading2"/>
        <w:rPr>
          <w:rFonts w:ascii="Times New Roman" w:hAnsi="Times New Roman"/>
          <w:sz w:val="27"/>
          <w:szCs w:val="27"/>
        </w:rPr>
      </w:pPr>
      <w:bookmarkStart w:id="17" w:name="_Toc197871476"/>
      <w:r w:rsidRPr="0041296D">
        <w:t>Stakeholder Engagement: Collaborative Approaches to Reform</w:t>
      </w:r>
      <w:bookmarkEnd w:id="17"/>
    </w:p>
    <w:p w14:paraId="4D116F1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successful and ethical integration of AI into education systems is not solely a top-down endeavor; it necessitates robust engagement and collaboration among a diverse array of stakeholders. These include educators, policymakers, industry leaders, researchers, students, and parents, each bringing unique perspectives, expertise, and concerns to the table.</w:t>
      </w:r>
      <w:r w:rsidRPr="0041296D">
        <w:rPr>
          <w:rFonts w:ascii="Google Sans Text" w:eastAsia="Times New Roman" w:hAnsi="Google Sans Text"/>
          <w:color w:val="000000"/>
          <w:sz w:val="14"/>
          <w:szCs w:val="14"/>
          <w:vertAlign w:val="superscript"/>
          <w:lang w:val="en-DE" w:eastAsia="en-GB"/>
        </w:rPr>
        <w:t>5</w:t>
      </w:r>
    </w:p>
    <w:p w14:paraId="30DEDF61"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Models of Collaboration:</w:t>
      </w:r>
    </w:p>
    <w:p w14:paraId="712C5DE8"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 xml:space="preserve">Public-Private Partnerships (PPPs) are emerging as a significant model for AI integration in education. These partnerships aim to leverage public sector oversight and funding with private sector innovation and technological expertise.60 For example, initiatives like Khan Academy's Khanmigo, piloted with philanthropic support, and collaborations between governments and tech companies like Microsoft and Google to provide low-cost AI tools, illustrate this trend.60 Organizations such as the EdSAFE AI Alliance are actively working to bring together diverse </w:t>
      </w:r>
      <w:r w:rsidRPr="0041296D">
        <w:rPr>
          <w:rFonts w:ascii="Google Sans Text" w:eastAsia="Times New Roman" w:hAnsi="Google Sans Text"/>
          <w:color w:val="000000"/>
          <w:lang w:val="en-DE" w:eastAsia="en-GB"/>
        </w:rPr>
        <w:lastRenderedPageBreak/>
        <w:t>stakeholders—educators, policymakers, researchers, and technology companies—to develop frameworks (like the SAFE framework) and open-source policy resources for schools and districts.</w:t>
      </w:r>
      <w:r w:rsidRPr="002A0716">
        <w:rPr>
          <w:rFonts w:ascii="Google Sans Text" w:eastAsia="Times New Roman" w:hAnsi="Google Sans Text"/>
          <w:color w:val="000000"/>
          <w:vertAlign w:val="superscript"/>
          <w:lang w:val="en-DE" w:eastAsia="en-GB"/>
        </w:rPr>
        <w:t xml:space="preserve">24 </w:t>
      </w:r>
      <w:r w:rsidRPr="0041296D">
        <w:rPr>
          <w:rFonts w:ascii="Google Sans Text" w:eastAsia="Times New Roman" w:hAnsi="Google Sans Text"/>
          <w:color w:val="000000"/>
          <w:lang w:val="en-DE" w:eastAsia="en-GB"/>
        </w:rPr>
        <w:t>The US government's AI executive order also explicitly calls for public-private partnerships to develop K-12 AI education resources.</w:t>
      </w:r>
      <w:r w:rsidRPr="002A0716">
        <w:rPr>
          <w:rFonts w:ascii="Google Sans Text" w:eastAsia="Times New Roman" w:hAnsi="Google Sans Text"/>
          <w:color w:val="000000"/>
          <w:vertAlign w:val="superscript"/>
          <w:lang w:val="en-DE" w:eastAsia="en-GB"/>
        </w:rPr>
        <w:t>5</w:t>
      </w:r>
    </w:p>
    <w:p w14:paraId="4E1B8D09"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OECD's "Digital Education Outlook 2023" emphasizes the value of Triple Helix (universities, industry, government) and Quadruple Helix (adding civil society/users) models to foster dynamic innovation ecosystems.</w:t>
      </w:r>
      <w:r w:rsidRPr="0041296D">
        <w:rPr>
          <w:rFonts w:ascii="Google Sans Text" w:eastAsia="Times New Roman" w:hAnsi="Google Sans Text"/>
          <w:color w:val="000000"/>
          <w:sz w:val="14"/>
          <w:szCs w:val="14"/>
          <w:vertAlign w:val="superscript"/>
          <w:lang w:val="en-DE" w:eastAsia="en-GB"/>
        </w:rPr>
        <w:t>144</w:t>
      </w:r>
      <w:r w:rsidRPr="0041296D">
        <w:rPr>
          <w:rFonts w:ascii="Google Sans Text" w:eastAsia="Times New Roman" w:hAnsi="Google Sans Text"/>
          <w:color w:val="000000"/>
          <w:lang w:val="en-DE" w:eastAsia="en-GB"/>
        </w:rPr>
        <w:t xml:space="preserve"> These models promote co-creation and knowledge exchange, moving beyond linear innovation pathways. Case studies from the OECD report, such as the National Education Lab AI (NOLAI) in the Netherlands and the Swiss EdTech Collider, demonstrate different partnership structures aimed at developing and evaluating AI technologies for education.</w:t>
      </w:r>
      <w:r w:rsidRPr="0041296D">
        <w:rPr>
          <w:rFonts w:ascii="Google Sans Text" w:eastAsia="Times New Roman" w:hAnsi="Google Sans Text"/>
          <w:color w:val="000000"/>
          <w:sz w:val="14"/>
          <w:szCs w:val="14"/>
          <w:vertAlign w:val="superscript"/>
          <w:lang w:val="en-DE" w:eastAsia="en-GB"/>
        </w:rPr>
        <w:t>144</w:t>
      </w:r>
      <w:r w:rsidRPr="0041296D">
        <w:rPr>
          <w:rFonts w:ascii="Google Sans Text" w:eastAsia="Times New Roman" w:hAnsi="Google Sans Text"/>
          <w:color w:val="000000"/>
          <w:lang w:val="en-DE" w:eastAsia="en-GB"/>
        </w:rPr>
        <w:t xml:space="preserve"> These initiatives often involve universities, research institutions, government bodies, non-profits, and industry partners, highlighting a global trend towards collaborative development.</w:t>
      </w:r>
    </w:p>
    <w:p w14:paraId="11FE6093"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Challenges in Stakeholder Engagement:</w:t>
      </w:r>
    </w:p>
    <w:p w14:paraId="66CB93C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Despite the recognized importance of collaboration, engaging diverse stakeholders effectively presents several challenges. A primary hurdle is bridging the gap between different groups' priorities and understanding. For example, educators may prioritize pedagogical soundness and student well-being, while tech developers might focus on innovation and marketability, and policymakers on scalability and cost-effectiveness.24 Power imbalances can also occur, where dominant stakeholders like large tech companies might disproportionately influence policy and development, potentially overshadowing the concerns of students, parents, or educators from marginalized communities.178</w:t>
      </w:r>
    </w:p>
    <w:p w14:paraId="2AF067B3"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Ensuring that AI tools are developed and implemented in a way that is culturally sensitive and meets the diverse needs of all learners requires inclusive design processes that actively involve end-users from the beginning.</w:t>
      </w:r>
      <w:r w:rsidRPr="0041296D">
        <w:rPr>
          <w:rFonts w:ascii="Google Sans Text" w:eastAsia="Times New Roman" w:hAnsi="Google Sans Text"/>
          <w:color w:val="000000"/>
          <w:sz w:val="14"/>
          <w:szCs w:val="14"/>
          <w:vertAlign w:val="superscript"/>
          <w:lang w:val="en-DE" w:eastAsia="en-GB"/>
        </w:rPr>
        <w:t>125</w:t>
      </w:r>
      <w:r w:rsidRPr="0041296D">
        <w:rPr>
          <w:rFonts w:ascii="Google Sans Text" w:eastAsia="Times New Roman" w:hAnsi="Google Sans Text"/>
          <w:color w:val="000000"/>
          <w:lang w:val="en-DE" w:eastAsia="en-GB"/>
        </w:rPr>
        <w:t xml:space="preserve"> Fragmented stakeholder engagement, where different groups work in silos, can lead to inefficiencies and misaligned efforts.</w:t>
      </w:r>
      <w:r w:rsidRPr="0041296D">
        <w:rPr>
          <w:rFonts w:ascii="Google Sans Text" w:eastAsia="Times New Roman" w:hAnsi="Google Sans Text"/>
          <w:color w:val="000000"/>
          <w:sz w:val="14"/>
          <w:szCs w:val="14"/>
          <w:vertAlign w:val="superscript"/>
          <w:lang w:val="en-DE" w:eastAsia="en-GB"/>
        </w:rPr>
        <w:t>206</w:t>
      </w:r>
    </w:p>
    <w:p w14:paraId="63C6F8EB" w14:textId="77777777" w:rsidR="0041296D" w:rsidRPr="0041296D" w:rsidRDefault="0041296D" w:rsidP="00355DF4">
      <w:pPr>
        <w:pStyle w:val="Heading3"/>
        <w:rPr>
          <w:rFonts w:ascii="Times New Roman" w:eastAsia="Times New Roman" w:hAnsi="Times New Roman"/>
          <w:szCs w:val="24"/>
          <w:lang w:val="en-DE" w:eastAsia="en-GB"/>
        </w:rPr>
      </w:pPr>
      <w:r w:rsidRPr="0041296D">
        <w:rPr>
          <w:rFonts w:eastAsia="Times New Roman"/>
          <w:lang w:val="en-DE" w:eastAsia="en-GB"/>
        </w:rPr>
        <w:t>The Role of Students and Parents:</w:t>
      </w:r>
    </w:p>
    <w:p w14:paraId="634846BB"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Students are increasingly using AI tools, often independently of formal school policies.1 Their perspectives on the benefits (e.g., feedback, study support) and risks (e.g., academic integrity, accuracy) of AI are crucial for shaping effective policies.109 Some initiatives, like Anthropic's "Claude Campus Ambassadors," directly involve students in launching educational initiatives.220 Case studies also show students participating in the co-design and testing of EdTech tools, particularly in higher education and specialized fields like agriculture, where they contribute to developing and refining AI applications.</w:t>
      </w:r>
      <w:r w:rsidRPr="002A0716">
        <w:rPr>
          <w:rFonts w:ascii="Google Sans Text" w:eastAsia="Times New Roman" w:hAnsi="Google Sans Text"/>
          <w:color w:val="000000"/>
          <w:vertAlign w:val="superscript"/>
          <w:lang w:val="en-DE" w:eastAsia="en-GB"/>
        </w:rPr>
        <w:t>210</w:t>
      </w:r>
    </w:p>
    <w:p w14:paraId="66CE5B55"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Parents are generally supportive of AI in education but express concerns about its impact on their children's learning, career opportunities, and the potential for overreliance.</w:t>
      </w:r>
      <w:r w:rsidRPr="0041296D">
        <w:rPr>
          <w:rFonts w:ascii="Google Sans Text" w:eastAsia="Times New Roman" w:hAnsi="Google Sans Text"/>
          <w:color w:val="000000"/>
          <w:sz w:val="14"/>
          <w:szCs w:val="14"/>
          <w:vertAlign w:val="superscript"/>
          <w:lang w:val="en-DE" w:eastAsia="en-GB"/>
        </w:rPr>
        <w:t>25</w:t>
      </w:r>
      <w:r w:rsidRPr="0041296D">
        <w:rPr>
          <w:rFonts w:ascii="Google Sans Text" w:eastAsia="Times New Roman" w:hAnsi="Google Sans Text"/>
          <w:color w:val="000000"/>
          <w:lang w:val="en-DE" w:eastAsia="en-GB"/>
        </w:rPr>
        <w:t xml:space="preserve"> They advocate for more regulation and a seat at the table in policy discussions, often through Parent-Teacher Associations (PTAs) and other advocacy groups.</w:t>
      </w:r>
      <w:r w:rsidRPr="0041296D">
        <w:rPr>
          <w:rFonts w:ascii="Google Sans Text" w:eastAsia="Times New Roman" w:hAnsi="Google Sans Text"/>
          <w:color w:val="000000"/>
          <w:sz w:val="14"/>
          <w:szCs w:val="14"/>
          <w:vertAlign w:val="superscript"/>
          <w:lang w:val="en-DE" w:eastAsia="en-GB"/>
        </w:rPr>
        <w:t>25</w:t>
      </w:r>
      <w:r w:rsidRPr="0041296D">
        <w:rPr>
          <w:rFonts w:ascii="Google Sans Text" w:eastAsia="Times New Roman" w:hAnsi="Google Sans Text"/>
          <w:color w:val="000000"/>
          <w:lang w:val="en-DE" w:eastAsia="en-GB"/>
        </w:rPr>
        <w:t xml:space="preserve"> Frameworks like the AI Indicator are being developed to help bridge the understanding gap between educators, students, and parents regarding AI use.</w:t>
      </w:r>
      <w:r w:rsidRPr="0041296D">
        <w:rPr>
          <w:rFonts w:ascii="Google Sans Text" w:eastAsia="Times New Roman" w:hAnsi="Google Sans Text"/>
          <w:color w:val="000000"/>
          <w:sz w:val="14"/>
          <w:szCs w:val="14"/>
          <w:vertAlign w:val="superscript"/>
          <w:lang w:val="en-DE" w:eastAsia="en-GB"/>
        </w:rPr>
        <w:t>184</w:t>
      </w:r>
    </w:p>
    <w:p w14:paraId="1592BF32"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successful integration of AI into education is not merely a technological or pedagogical shift but a societal one. It demands a "whole-of-society" approach where the diverse voices, expertise, and concerns of all stakeholders are actively solicited, valued, and integrated into the reform process. Without this collaborative spirit, AI education policies risk being ineffective, inequitable, or met with resistance, ultimately failing to harness the full transformative potential of AI for learning.</w:t>
      </w:r>
    </w:p>
    <w:p w14:paraId="4D50C7C3" w14:textId="77777777" w:rsidR="002A0716" w:rsidRDefault="002A0716">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p>
    <w:p w14:paraId="39BDA98C" w14:textId="47C78BF3" w:rsidR="0041296D" w:rsidRPr="0041296D" w:rsidRDefault="0041296D" w:rsidP="002A0716">
      <w:pPr>
        <w:pStyle w:val="Heading1"/>
        <w:rPr>
          <w:rFonts w:ascii="Times New Roman" w:eastAsia="Times New Roman" w:hAnsi="Times New Roman"/>
          <w:lang w:val="en-DE" w:eastAsia="en-GB"/>
        </w:rPr>
      </w:pPr>
      <w:bookmarkStart w:id="18" w:name="_Toc197871477"/>
      <w:r w:rsidRPr="0041296D">
        <w:rPr>
          <w:rFonts w:eastAsia="Times New Roman"/>
          <w:lang w:val="en-DE" w:eastAsia="en-GB"/>
        </w:rPr>
        <w:lastRenderedPageBreak/>
        <w:t>Labor Market Alignment and Societal Implications</w:t>
      </w:r>
      <w:bookmarkEnd w:id="18"/>
    </w:p>
    <w:p w14:paraId="3C1E252B"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The integration of AI into education systems is inextricably linked to the evolving demands of the labor market and carries profound societal implications. Preparing students for an AI-driven future, addressing potential economic disparities, and leveraging AI for national competitiveness are critical considerations.</w:t>
      </w:r>
    </w:p>
    <w:p w14:paraId="6B84BD22" w14:textId="63E183B3" w:rsidR="0041296D" w:rsidRPr="0041296D" w:rsidRDefault="0041296D" w:rsidP="002A0716">
      <w:pPr>
        <w:pStyle w:val="Heading2"/>
        <w:rPr>
          <w:rFonts w:ascii="Times New Roman" w:hAnsi="Times New Roman"/>
          <w:sz w:val="27"/>
          <w:szCs w:val="27"/>
        </w:rPr>
      </w:pPr>
      <w:bookmarkStart w:id="19" w:name="_Toc197871478"/>
      <w:r w:rsidRPr="0041296D">
        <w:t>Workforce Preparedness: Equipping Students for AI-Driven Futures</w:t>
      </w:r>
      <w:bookmarkEnd w:id="19"/>
    </w:p>
    <w:p w14:paraId="5E58AB60"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color w:val="000000"/>
          <w:lang w:val="en-DE" w:eastAsia="en-GB"/>
        </w:rPr>
        <w:t>AI is rapidly transforming industries, leading to a significant shift in the skills and competencies required in the workforce.</w:t>
      </w:r>
      <w:r w:rsidRPr="0041296D">
        <w:rPr>
          <w:rFonts w:ascii="Google Sans Text" w:eastAsia="Times New Roman" w:hAnsi="Google Sans Text"/>
          <w:color w:val="000000"/>
          <w:sz w:val="14"/>
          <w:szCs w:val="14"/>
          <w:vertAlign w:val="superscript"/>
          <w:lang w:val="en-DE" w:eastAsia="en-GB"/>
        </w:rPr>
        <w:t>1</w:t>
      </w:r>
      <w:r w:rsidRPr="0041296D">
        <w:rPr>
          <w:rFonts w:ascii="Google Sans Text" w:eastAsia="Times New Roman" w:hAnsi="Google Sans Text"/>
          <w:color w:val="000000"/>
          <w:lang w:val="en-DE" w:eastAsia="en-GB"/>
        </w:rPr>
        <w:t xml:space="preserve"> The demand for individuals who can not only use AI tools but also understand their underlying principles, ethical implications, and societal impacts is growing.</w:t>
      </w:r>
      <w:r w:rsidRPr="0041296D">
        <w:rPr>
          <w:rFonts w:ascii="Google Sans Text" w:eastAsia="Times New Roman" w:hAnsi="Google Sans Text"/>
          <w:color w:val="000000"/>
          <w:sz w:val="14"/>
          <w:szCs w:val="14"/>
          <w:vertAlign w:val="superscript"/>
          <w:lang w:val="en-DE" w:eastAsia="en-GB"/>
        </w:rPr>
        <w:t>62</w:t>
      </w:r>
      <w:r w:rsidRPr="0041296D">
        <w:rPr>
          <w:rFonts w:ascii="Google Sans Text" w:eastAsia="Times New Roman" w:hAnsi="Google Sans Text"/>
          <w:color w:val="000000"/>
          <w:lang w:val="en-DE" w:eastAsia="en-GB"/>
        </w:rPr>
        <w:t xml:space="preserve"> Educational institutions are thus tasked with integrating AI literacy across curricula.</w:t>
      </w:r>
      <w:r w:rsidRPr="0041296D">
        <w:rPr>
          <w:rFonts w:ascii="Google Sans Text" w:eastAsia="Times New Roman" w:hAnsi="Google Sans Text"/>
          <w:color w:val="000000"/>
          <w:sz w:val="14"/>
          <w:szCs w:val="14"/>
          <w:vertAlign w:val="superscript"/>
          <w:lang w:val="en-DE" w:eastAsia="en-GB"/>
        </w:rPr>
        <w:t>26</w:t>
      </w:r>
      <w:r w:rsidRPr="0041296D">
        <w:rPr>
          <w:rFonts w:ascii="Google Sans Text" w:eastAsia="Times New Roman" w:hAnsi="Google Sans Text"/>
          <w:color w:val="000000"/>
          <w:lang w:val="en-DE" w:eastAsia="en-GB"/>
        </w:rPr>
        <w:t xml:space="preserve"> This involves teaching technical skills for using AI, human skills such as critical thinking and collaboration to work alongside AI, and ethical reasoning to ensure responsible AI use.</w:t>
      </w:r>
      <w:r w:rsidRPr="0041296D">
        <w:rPr>
          <w:rFonts w:ascii="Google Sans Text" w:eastAsia="Times New Roman" w:hAnsi="Google Sans Text"/>
          <w:color w:val="000000"/>
          <w:sz w:val="14"/>
          <w:szCs w:val="14"/>
          <w:vertAlign w:val="superscript"/>
          <w:lang w:val="en-DE" w:eastAsia="en-GB"/>
        </w:rPr>
        <w:t>26</w:t>
      </w:r>
      <w:r w:rsidRPr="0041296D">
        <w:rPr>
          <w:rFonts w:ascii="Google Sans Text" w:eastAsia="Times New Roman" w:hAnsi="Google Sans Text"/>
          <w:color w:val="000000"/>
          <w:lang w:val="en-DE" w:eastAsia="en-GB"/>
        </w:rPr>
        <w:t xml:space="preserve"> The goal is to shift students from being passive consumers of AI to active, informed users and potential creators.</w:t>
      </w:r>
      <w:r w:rsidRPr="0041296D">
        <w:rPr>
          <w:rFonts w:ascii="Google Sans Text" w:eastAsia="Times New Roman" w:hAnsi="Google Sans Text"/>
          <w:color w:val="000000"/>
          <w:sz w:val="14"/>
          <w:szCs w:val="14"/>
          <w:vertAlign w:val="superscript"/>
          <w:lang w:val="en-DE" w:eastAsia="en-GB"/>
        </w:rPr>
        <w:t>5</w:t>
      </w:r>
    </w:p>
    <w:p w14:paraId="0AB35C9E"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Adaptability and Lifelong Learning:</w:t>
      </w:r>
      <w:r w:rsidRPr="0041296D">
        <w:rPr>
          <w:rFonts w:ascii="Google Sans Text" w:eastAsia="Times New Roman" w:hAnsi="Google Sans Text"/>
          <w:color w:val="000000"/>
          <w:lang w:val="en-DE" w:eastAsia="en-GB"/>
        </w:rPr>
        <w:t xml:space="preserve"> The rapid evolution of AI means that specific technical skills can quickly become obsolete.</w:t>
      </w:r>
      <w:r w:rsidRPr="0041296D">
        <w:rPr>
          <w:rFonts w:ascii="Google Sans Text" w:eastAsia="Times New Roman" w:hAnsi="Google Sans Text"/>
          <w:color w:val="000000"/>
          <w:sz w:val="14"/>
          <w:szCs w:val="14"/>
          <w:vertAlign w:val="superscript"/>
          <w:lang w:val="en-DE" w:eastAsia="en-GB"/>
        </w:rPr>
        <w:t>163</w:t>
      </w:r>
      <w:r w:rsidRPr="0041296D">
        <w:rPr>
          <w:rFonts w:ascii="Google Sans Text" w:eastAsia="Times New Roman" w:hAnsi="Google Sans Text"/>
          <w:color w:val="000000"/>
          <w:lang w:val="en-DE" w:eastAsia="en-GB"/>
        </w:rPr>
        <w:t xml:space="preserve"> Therefore, education systems must foster adaptability and a commitment to lifelong learning.</w:t>
      </w:r>
      <w:r w:rsidRPr="0041296D">
        <w:rPr>
          <w:rFonts w:ascii="Google Sans Text" w:eastAsia="Times New Roman" w:hAnsi="Google Sans Text"/>
          <w:color w:val="000000"/>
          <w:sz w:val="14"/>
          <w:szCs w:val="14"/>
          <w:vertAlign w:val="superscript"/>
          <w:lang w:val="en-DE" w:eastAsia="en-GB"/>
        </w:rPr>
        <w:t>5</w:t>
      </w:r>
      <w:r w:rsidRPr="0041296D">
        <w:rPr>
          <w:rFonts w:ascii="Google Sans Text" w:eastAsia="Times New Roman" w:hAnsi="Google Sans Text"/>
          <w:color w:val="000000"/>
          <w:lang w:val="en-DE" w:eastAsia="en-GB"/>
        </w:rPr>
        <w:t xml:space="preserve"> This involves teaching students </w:t>
      </w:r>
      <w:r w:rsidRPr="0041296D">
        <w:rPr>
          <w:rFonts w:ascii="Google Sans Text" w:eastAsia="Times New Roman" w:hAnsi="Google Sans Text"/>
          <w:i/>
          <w:iCs/>
          <w:color w:val="000000"/>
          <w:lang w:val="en-DE" w:eastAsia="en-GB"/>
        </w:rPr>
        <w:t>how</w:t>
      </w:r>
      <w:r w:rsidRPr="0041296D">
        <w:rPr>
          <w:rFonts w:ascii="Google Sans Text" w:eastAsia="Times New Roman" w:hAnsi="Google Sans Text"/>
          <w:color w:val="000000"/>
          <w:lang w:val="en-DE" w:eastAsia="en-GB"/>
        </w:rPr>
        <w:t xml:space="preserve"> to learn, how to critically evaluate new information, and how to reskill and upskill throughout their careers.</w:t>
      </w:r>
      <w:r w:rsidRPr="0041296D">
        <w:rPr>
          <w:rFonts w:ascii="Google Sans Text" w:eastAsia="Times New Roman" w:hAnsi="Google Sans Text"/>
          <w:color w:val="000000"/>
          <w:sz w:val="14"/>
          <w:szCs w:val="14"/>
          <w:vertAlign w:val="superscript"/>
          <w:lang w:val="en-DE" w:eastAsia="en-GB"/>
        </w:rPr>
        <w:t>27</w:t>
      </w:r>
      <w:r w:rsidRPr="0041296D">
        <w:rPr>
          <w:rFonts w:ascii="Google Sans Text" w:eastAsia="Times New Roman" w:hAnsi="Google Sans Text"/>
          <w:color w:val="000000"/>
          <w:lang w:val="en-DE" w:eastAsia="en-GB"/>
        </w:rPr>
        <w:t xml:space="preserve"> AI itself can support lifelong learning by providing personalized learning paths and on-demand access to educational resources.</w:t>
      </w:r>
      <w:r w:rsidRPr="0041296D">
        <w:rPr>
          <w:rFonts w:ascii="Google Sans Text" w:eastAsia="Times New Roman" w:hAnsi="Google Sans Text"/>
          <w:color w:val="000000"/>
          <w:sz w:val="14"/>
          <w:szCs w:val="14"/>
          <w:vertAlign w:val="superscript"/>
          <w:lang w:val="en-DE" w:eastAsia="en-GB"/>
        </w:rPr>
        <w:t>42</w:t>
      </w:r>
      <w:r w:rsidRPr="0041296D">
        <w:rPr>
          <w:rFonts w:ascii="Google Sans Text" w:eastAsia="Times New Roman" w:hAnsi="Google Sans Text"/>
          <w:color w:val="000000"/>
          <w:lang w:val="en-DE" w:eastAsia="en-GB"/>
        </w:rPr>
        <w:t xml:space="preserve"> Initiatives like IBM's Open P-TECH and platforms such as Coursera and LinkedIn Learning are leveraging AI to offer industry-aligned training and personalized career development pathways for adult learners and professionals.</w:t>
      </w:r>
      <w:r w:rsidRPr="0041296D">
        <w:rPr>
          <w:rFonts w:ascii="Google Sans Text" w:eastAsia="Times New Roman" w:hAnsi="Google Sans Text"/>
          <w:color w:val="000000"/>
          <w:sz w:val="14"/>
          <w:szCs w:val="14"/>
          <w:vertAlign w:val="superscript"/>
          <w:lang w:val="en-DE" w:eastAsia="en-GB"/>
        </w:rPr>
        <w:t>83</w:t>
      </w:r>
    </w:p>
    <w:p w14:paraId="1DF4CB9A" w14:textId="77777777" w:rsidR="0041296D" w:rsidRPr="0041296D" w:rsidRDefault="0041296D" w:rsidP="0041296D">
      <w:pPr>
        <w:spacing w:after="0" w:line="240" w:lineRule="auto"/>
        <w:rPr>
          <w:rFonts w:ascii="Times New Roman" w:eastAsia="Times New Roman" w:hAnsi="Times New Roman"/>
          <w:color w:val="000000"/>
          <w:sz w:val="24"/>
          <w:szCs w:val="24"/>
          <w:lang w:val="en-DE" w:eastAsia="en-GB"/>
        </w:rPr>
      </w:pPr>
      <w:r w:rsidRPr="0041296D">
        <w:rPr>
          <w:rFonts w:ascii="Google Sans Text" w:eastAsia="Times New Roman" w:hAnsi="Google Sans Text"/>
          <w:b/>
          <w:bCs/>
          <w:color w:val="000000"/>
          <w:lang w:val="en-DE" w:eastAsia="en-GB"/>
        </w:rPr>
        <w:t>Human-AI Collaboration:</w:t>
      </w:r>
      <w:r w:rsidRPr="0041296D">
        <w:rPr>
          <w:rFonts w:ascii="Google Sans Text" w:eastAsia="Times New Roman" w:hAnsi="Google Sans Text"/>
          <w:color w:val="000000"/>
          <w:lang w:val="en-DE" w:eastAsia="en-GB"/>
        </w:rPr>
        <w:t xml:space="preserve"> The future of work is increasingly seen as a collaboration between humans and AI, where AI augments human capabilities rather than entirely replacing them.</w:t>
      </w:r>
      <w:r w:rsidRPr="0041296D">
        <w:rPr>
          <w:rFonts w:ascii="Google Sans Text" w:eastAsia="Times New Roman" w:hAnsi="Google Sans Text"/>
          <w:color w:val="000000"/>
          <w:sz w:val="14"/>
          <w:szCs w:val="14"/>
          <w:vertAlign w:val="superscript"/>
          <w:lang w:val="en-DE" w:eastAsia="en-GB"/>
        </w:rPr>
        <w:t>5</w:t>
      </w:r>
      <w:r w:rsidRPr="0041296D">
        <w:rPr>
          <w:rFonts w:ascii="Google Sans Text" w:eastAsia="Times New Roman" w:hAnsi="Google Sans Text"/>
          <w:color w:val="000000"/>
          <w:lang w:val="en-DE" w:eastAsia="en-GB"/>
        </w:rPr>
        <w:t xml:space="preserve"> Educational programs are therefore focusing on developing skills that are uniquely human and complementary to AI, such as emotional intelligence, complex problem-solving, creativity, and ethical judgment.</w:t>
      </w:r>
      <w:r w:rsidRPr="0041296D">
        <w:rPr>
          <w:rFonts w:ascii="Google Sans Text" w:eastAsia="Times New Roman" w:hAnsi="Google Sans Text"/>
          <w:color w:val="000000"/>
          <w:sz w:val="14"/>
          <w:szCs w:val="14"/>
          <w:vertAlign w:val="superscript"/>
          <w:lang w:val="en-DE" w:eastAsia="en-GB"/>
        </w:rPr>
        <w:t>1</w:t>
      </w:r>
    </w:p>
    <w:p w14:paraId="5333A13F" w14:textId="77777777" w:rsidR="0041296D" w:rsidRPr="0041296D" w:rsidRDefault="0041296D" w:rsidP="0041296D">
      <w:pPr>
        <w:numPr>
          <w:ilvl w:val="0"/>
          <w:numId w:val="37"/>
        </w:numPr>
        <w:spacing w:after="0" w:line="240" w:lineRule="auto"/>
        <w:ind w:left="6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Insight:</w:t>
      </w:r>
      <w:r w:rsidRPr="0041296D">
        <w:rPr>
          <w:rFonts w:ascii="Google Sans Text" w:eastAsia="Times New Roman" w:hAnsi="Google Sans Text" w:cs="Arial"/>
          <w:color w:val="000000"/>
          <w:lang w:val="en-DE" w:eastAsia="en-GB"/>
        </w:rPr>
        <w:t xml:space="preserve"> Preparing students for the future workforce is not just about teaching them to use AI, but about cultivating a broader set of cognitive, social, and ethical competencies that enable them to thrive in a world where AI is ubiquitous. The focus must be on skills that AI complements rather than replaces.</w:t>
      </w:r>
    </w:p>
    <w:p w14:paraId="7EBDC09B" w14:textId="77777777" w:rsidR="0041296D" w:rsidRPr="0041296D" w:rsidRDefault="0041296D" w:rsidP="0041296D">
      <w:pPr>
        <w:numPr>
          <w:ilvl w:val="0"/>
          <w:numId w:val="39"/>
        </w:numPr>
        <w:spacing w:after="0" w:line="240" w:lineRule="auto"/>
        <w:ind w:left="1200"/>
        <w:textAlignment w:val="baseline"/>
        <w:rPr>
          <w:rFonts w:ascii="Arial" w:eastAsia="Times New Roman" w:hAnsi="Arial" w:cs="Arial"/>
          <w:color w:val="000000"/>
          <w:lang w:val="en-DE" w:eastAsia="en-GB"/>
        </w:rPr>
      </w:pPr>
      <w:r w:rsidRPr="0041296D">
        <w:rPr>
          <w:rFonts w:ascii="Google Sans Text" w:eastAsia="Times New Roman" w:hAnsi="Google Sans Text" w:cs="Arial"/>
          <w:b/>
          <w:bCs/>
          <w:color w:val="000000"/>
          <w:lang w:val="en-DE" w:eastAsia="en-GB"/>
        </w:rPr>
        <w:t>Chain of Thought:</w:t>
      </w:r>
      <w:r w:rsidRPr="0041296D">
        <w:rPr>
          <w:rFonts w:ascii="Google Sans Text" w:eastAsia="Times New Roman" w:hAnsi="Google Sans Text" w:cs="Arial"/>
          <w:color w:val="000000"/>
          <w:lang w:val="en-DE" w:eastAsia="en-GB"/>
        </w:rPr>
        <w:t xml:space="preserve"> The job market is changing due to AI.</w:t>
      </w:r>
      <w:r w:rsidRPr="0041296D">
        <w:rPr>
          <w:rFonts w:ascii="Google Sans Text" w:eastAsia="Times New Roman" w:hAnsi="Google Sans Text" w:cs="Arial"/>
          <w:color w:val="000000"/>
          <w:sz w:val="14"/>
          <w:szCs w:val="14"/>
          <w:vertAlign w:val="superscript"/>
          <w:lang w:val="en-DE" w:eastAsia="en-GB"/>
        </w:rPr>
        <w:t>27</w:t>
      </w:r>
      <w:r w:rsidRPr="0041296D">
        <w:rPr>
          <w:rFonts w:ascii="Google Sans Text" w:eastAsia="Times New Roman" w:hAnsi="Google Sans Text" w:cs="Arial"/>
          <w:color w:val="000000"/>
          <w:lang w:val="en-DE" w:eastAsia="en-GB"/>
        </w:rPr>
        <w:t xml:space="preserve"> Some jobs will be automated, while new ones requiring AI skills will emerge.</w:t>
      </w:r>
      <w:r w:rsidRPr="0041296D">
        <w:rPr>
          <w:rFonts w:ascii="Google Sans Text" w:eastAsia="Times New Roman" w:hAnsi="Google Sans Text" w:cs="Arial"/>
          <w:color w:val="000000"/>
          <w:sz w:val="14"/>
          <w:szCs w:val="14"/>
          <w:vertAlign w:val="superscript"/>
          <w:lang w:val="en-DE" w:eastAsia="en-GB"/>
        </w:rPr>
        <w:t>218</w:t>
      </w:r>
      <w:r w:rsidRPr="0041296D">
        <w:rPr>
          <w:rFonts w:ascii="Google Sans Text" w:eastAsia="Times New Roman" w:hAnsi="Google Sans Text" w:cs="Arial"/>
          <w:color w:val="000000"/>
          <w:lang w:val="en-DE" w:eastAsia="en-GB"/>
        </w:rPr>
        <w:t xml:space="preserve"> Therefore, education needs to equip students with skills that are in demand in this new landscape, such as technical AI proficiency, critical thinking, creativity, and ethical awareness [</w:t>
      </w:r>
      <w:r w:rsidRPr="0041296D">
        <w:rPr>
          <w:rFonts w:ascii="Google Sans Text" w:eastAsia="Times New Roman" w:hAnsi="Google Sans Text" w:cs="Arial"/>
          <w:color w:val="000000"/>
          <w:sz w:val="14"/>
          <w:szCs w:val="14"/>
          <w:vertAlign w:val="superscript"/>
          <w:lang w:val="en-DE" w:eastAsia="en-GB"/>
        </w:rPr>
        <w:t>4</w:t>
      </w:r>
    </w:p>
    <w:p w14:paraId="6FCB34A7" w14:textId="77777777" w:rsidR="002A0716" w:rsidRDefault="002A0716">
      <w:pPr>
        <w:spacing w:after="0" w:line="240" w:lineRule="auto"/>
        <w:rPr>
          <w:rFonts w:ascii="Google Sans" w:eastAsia="Times New Roman" w:hAnsi="Google Sans"/>
          <w:b/>
          <w:bCs/>
          <w:color w:val="000000"/>
          <w:sz w:val="24"/>
          <w:szCs w:val="24"/>
          <w:lang w:val="en-DE" w:eastAsia="en-GB"/>
        </w:rPr>
      </w:pPr>
      <w:r>
        <w:rPr>
          <w:rFonts w:ascii="Google Sans" w:eastAsia="Times New Roman" w:hAnsi="Google Sans"/>
          <w:b/>
          <w:bCs/>
          <w:color w:val="000000"/>
          <w:sz w:val="24"/>
          <w:szCs w:val="24"/>
          <w:lang w:val="en-DE" w:eastAsia="en-GB"/>
        </w:rPr>
        <w:br w:type="page"/>
      </w:r>
    </w:p>
    <w:p w14:paraId="5092E887" w14:textId="15B58565" w:rsidR="0041296D" w:rsidRPr="0041296D" w:rsidRDefault="0041296D" w:rsidP="002A0716">
      <w:pPr>
        <w:pStyle w:val="Heading1"/>
        <w:rPr>
          <w:rFonts w:ascii="Times New Roman" w:eastAsia="Times New Roman" w:hAnsi="Times New Roman"/>
          <w:lang w:val="en-DE" w:eastAsia="en-GB"/>
        </w:rPr>
      </w:pPr>
      <w:bookmarkStart w:id="20" w:name="_Toc197871479"/>
      <w:r w:rsidRPr="0041296D">
        <w:rPr>
          <w:rFonts w:eastAsia="Times New Roman"/>
          <w:lang w:val="en-DE" w:eastAsia="en-GB"/>
        </w:rPr>
        <w:lastRenderedPageBreak/>
        <w:t>Works cited</w:t>
      </w:r>
      <w:bookmarkEnd w:id="20"/>
    </w:p>
    <w:p w14:paraId="2EEF646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Impact of Artificial Intelligence (AI) on Students' Academic Development - MDPI, accessed May 10, 2025, </w:t>
      </w:r>
      <w:hyperlink r:id="rId8" w:history="1">
        <w:r w:rsidRPr="0041296D">
          <w:rPr>
            <w:rFonts w:ascii="Google Sans" w:eastAsia="Times New Roman" w:hAnsi="Google Sans" w:cs="Arial"/>
            <w:color w:val="0000EE"/>
            <w:sz w:val="24"/>
            <w:szCs w:val="24"/>
            <w:u w:val="single"/>
            <w:lang w:val="en-DE" w:eastAsia="en-GB"/>
          </w:rPr>
          <w:t>https://www.mdpi.com/2227-7102/15/3/343</w:t>
        </w:r>
      </w:hyperlink>
    </w:p>
    <w:p w14:paraId="30EA8ED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Impact of an AI Tool on Student Outcomes | WGU Labs, accessed May 10, 2025, </w:t>
      </w:r>
      <w:hyperlink r:id="rId9" w:history="1">
        <w:r w:rsidRPr="0041296D">
          <w:rPr>
            <w:rFonts w:ascii="Google Sans" w:eastAsia="Times New Roman" w:hAnsi="Google Sans" w:cs="Arial"/>
            <w:color w:val="0000EE"/>
            <w:sz w:val="24"/>
            <w:szCs w:val="24"/>
            <w:u w:val="single"/>
            <w:lang w:val="en-DE" w:eastAsia="en-GB"/>
          </w:rPr>
          <w:t>https://www.wgulabs.org/posts/the-impact-of-an-ai-assisted-learning-tool-on-student-outcomes-research-brief</w:t>
        </w:r>
      </w:hyperlink>
    </w:p>
    <w:p w14:paraId="3176B16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China to introduce AI courses for students as young as 6 ..., accessed May 10, 2025, </w:t>
      </w:r>
      <w:hyperlink r:id="rId10" w:history="1">
        <w:r w:rsidRPr="0041296D">
          <w:rPr>
            <w:rFonts w:ascii="Google Sans" w:eastAsia="Times New Roman" w:hAnsi="Google Sans" w:cs="Arial"/>
            <w:color w:val="0000EE"/>
            <w:sz w:val="24"/>
            <w:szCs w:val="24"/>
            <w:u w:val="single"/>
            <w:lang w:val="en-DE" w:eastAsia="en-GB"/>
          </w:rPr>
          <w:t>https://e.vnexpress.net/news/tech/tech-news/china-to-introduce-ai-courses-for-students-as-young-as-6-4860812.html</w:t>
        </w:r>
      </w:hyperlink>
    </w:p>
    <w:p w14:paraId="317FF04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Beijing Launches AI Education for Kids: Ready to Shape the Future ..., accessed May 10, 2025, </w:t>
      </w:r>
      <w:hyperlink r:id="rId11" w:history="1">
        <w:r w:rsidRPr="0041296D">
          <w:rPr>
            <w:rFonts w:ascii="Google Sans" w:eastAsia="Times New Roman" w:hAnsi="Google Sans" w:cs="Arial"/>
            <w:color w:val="0000EE"/>
            <w:sz w:val="24"/>
            <w:szCs w:val="24"/>
            <w:u w:val="single"/>
            <w:lang w:val="en-DE" w:eastAsia="en-GB"/>
          </w:rPr>
          <w:t>https://opentools.ai/news/beijing-launches-ai-education-for-kids-ready-to-shape-the-future</w:t>
        </w:r>
      </w:hyperlink>
    </w:p>
    <w:p w14:paraId="1432321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Advancing Artificial Intelligence Education for American Youth - The White House, accessed May 10, 2025, </w:t>
      </w:r>
      <w:hyperlink r:id="rId12" w:history="1">
        <w:r w:rsidRPr="0041296D">
          <w:rPr>
            <w:rFonts w:ascii="Google Sans" w:eastAsia="Times New Roman" w:hAnsi="Google Sans" w:cs="Arial"/>
            <w:color w:val="0000EE"/>
            <w:sz w:val="24"/>
            <w:szCs w:val="24"/>
            <w:u w:val="single"/>
            <w:lang w:val="en-DE" w:eastAsia="en-GB"/>
          </w:rPr>
          <w:t>https://www.whitehouse.gov/presidential-actions/2025/04/advancing-artificial-intelligence-education-for-american-youth/</w:t>
        </w:r>
      </w:hyperlink>
    </w:p>
    <w:p w14:paraId="64B90CE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Executive Order: Advancing Artificial Intelligence Education for American Youth | Insights, accessed May 10, 2025, </w:t>
      </w:r>
      <w:hyperlink r:id="rId13" w:history="1">
        <w:r w:rsidRPr="0041296D">
          <w:rPr>
            <w:rFonts w:ascii="Google Sans" w:eastAsia="Times New Roman" w:hAnsi="Google Sans" w:cs="Arial"/>
            <w:color w:val="0000EE"/>
            <w:sz w:val="24"/>
            <w:szCs w:val="24"/>
            <w:u w:val="single"/>
            <w:lang w:val="en-DE" w:eastAsia="en-GB"/>
          </w:rPr>
          <w:t>https://www.hklaw.com/en/insights/publications/2025/04/executive-order-advancing-ai-education-for-american-youth</w:t>
        </w:r>
      </w:hyperlink>
    </w:p>
    <w:p w14:paraId="2A2FC9C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AI Will Affect Teaching - Panorama Education, accessed May 10, 2025, </w:t>
      </w:r>
      <w:hyperlink r:id="rId14" w:history="1">
        <w:r w:rsidRPr="0041296D">
          <w:rPr>
            <w:rFonts w:ascii="Google Sans" w:eastAsia="Times New Roman" w:hAnsi="Google Sans" w:cs="Arial"/>
            <w:color w:val="0000EE"/>
            <w:sz w:val="24"/>
            <w:szCs w:val="24"/>
            <w:u w:val="single"/>
            <w:lang w:val="en-DE" w:eastAsia="en-GB"/>
          </w:rPr>
          <w:t>https://www.panoramaed.com/blog/how-ai-will-affect-teaching</w:t>
        </w:r>
      </w:hyperlink>
    </w:p>
    <w:p w14:paraId="065C164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Schools: Pros and Cons | Illinois, accessed May 10, 2025, </w:t>
      </w:r>
      <w:hyperlink r:id="rId15" w:history="1">
        <w:r w:rsidRPr="0041296D">
          <w:rPr>
            <w:rFonts w:ascii="Google Sans" w:eastAsia="Times New Roman" w:hAnsi="Google Sans" w:cs="Arial"/>
            <w:color w:val="0000EE"/>
            <w:sz w:val="24"/>
            <w:szCs w:val="24"/>
            <w:u w:val="single"/>
            <w:lang w:val="en-DE" w:eastAsia="en-GB"/>
          </w:rPr>
          <w:t>https://education.illinois.edu/about/news-events/news/article/2024/10/24/ai-in-schools--pros-and-cons</w:t>
        </w:r>
      </w:hyperlink>
    </w:p>
    <w:p w14:paraId="15CEA25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Breaking Barriers: A Meta-Analysis of Educator Acceptance of AI ..., accessed May 10, 2025, </w:t>
      </w:r>
      <w:hyperlink r:id="rId16" w:history="1">
        <w:r w:rsidRPr="0041296D">
          <w:rPr>
            <w:rFonts w:ascii="Google Sans" w:eastAsia="Times New Roman" w:hAnsi="Google Sans" w:cs="Arial"/>
            <w:color w:val="0000EE"/>
            <w:sz w:val="24"/>
            <w:szCs w:val="24"/>
            <w:u w:val="single"/>
            <w:lang w:val="en-DE" w:eastAsia="en-GB"/>
          </w:rPr>
          <w:t>https://michiganvirtual.org/research/publications/breaking-barriers-a-meta-analysis-of-educator-acceptance-of-ai-technology-in-education/</w:t>
        </w:r>
      </w:hyperlink>
    </w:p>
    <w:p w14:paraId="3336BE9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www.researchcorridor.org, accessed May 10, 2025, </w:t>
      </w:r>
      <w:hyperlink r:id="rId17" w:history="1">
        <w:r w:rsidRPr="0041296D">
          <w:rPr>
            <w:rFonts w:ascii="Google Sans" w:eastAsia="Times New Roman" w:hAnsi="Google Sans" w:cs="Arial"/>
            <w:color w:val="0000EE"/>
            <w:sz w:val="24"/>
            <w:szCs w:val="24"/>
            <w:u w:val="single"/>
            <w:lang w:val="en-DE" w:eastAsia="en-GB"/>
          </w:rPr>
          <w:t>https://www.researchcorridor.org/index.php/jaiie/article/download/259/248</w:t>
        </w:r>
      </w:hyperlink>
    </w:p>
    <w:p w14:paraId="5639AE2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will AI Impact Racial Disparities in Education? - Stanford ..., accessed May 10, 2025, </w:t>
      </w:r>
      <w:hyperlink r:id="rId18" w:history="1">
        <w:r w:rsidRPr="0041296D">
          <w:rPr>
            <w:rFonts w:ascii="Google Sans" w:eastAsia="Times New Roman" w:hAnsi="Google Sans" w:cs="Arial"/>
            <w:color w:val="0000EE"/>
            <w:sz w:val="24"/>
            <w:szCs w:val="24"/>
            <w:u w:val="single"/>
            <w:lang w:val="en-DE" w:eastAsia="en-GB"/>
          </w:rPr>
          <w:t>https://law.stanford.edu/2024/06/29/how-will-ai-impact-racial-disparities-in-education/</w:t>
        </w:r>
      </w:hyperlink>
    </w:p>
    <w:p w14:paraId="7DDAA9B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iiardjournals.org, accessed May 10, 2025, </w:t>
      </w:r>
      <w:hyperlink r:id="rId19" w:history="1">
        <w:r w:rsidRPr="0041296D">
          <w:rPr>
            <w:rFonts w:ascii="Google Sans" w:eastAsia="Times New Roman" w:hAnsi="Google Sans" w:cs="Arial"/>
            <w:color w:val="0000EE"/>
            <w:sz w:val="24"/>
            <w:szCs w:val="24"/>
            <w:u w:val="single"/>
            <w:lang w:val="en-DE" w:eastAsia="en-GB"/>
          </w:rPr>
          <w:t>https://iiardjournals.org/get/IJEMT/VOL.%2011%20NO.%204%202025/Regulating%20the%20Digital%20Divide%20309-325.pdf</w:t>
        </w:r>
      </w:hyperlink>
    </w:p>
    <w:p w14:paraId="48AEB1D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Survey: Higher Ed AI Adoption Faces Financial, Policy Hurdles - GovTech, accessed May 10, 2025, </w:t>
      </w:r>
      <w:hyperlink r:id="rId20" w:history="1">
        <w:r w:rsidRPr="0041296D">
          <w:rPr>
            <w:rFonts w:ascii="Google Sans" w:eastAsia="Times New Roman" w:hAnsi="Google Sans" w:cs="Arial"/>
            <w:color w:val="0000EE"/>
            <w:sz w:val="24"/>
            <w:szCs w:val="24"/>
            <w:u w:val="single"/>
            <w:lang w:val="en-DE" w:eastAsia="en-GB"/>
          </w:rPr>
          <w:t>https://www.govtech.com/education/higher-ed/survey-higher-ed-ai-adoption-faces-financial-policy-hurdles</w:t>
        </w:r>
      </w:hyperlink>
    </w:p>
    <w:p w14:paraId="70EA756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Tools in Society: Impacts on Cognitive Offloading and the Future of Critical Thinking, accessed May 10, 2025, </w:t>
      </w:r>
      <w:hyperlink r:id="rId21" w:history="1">
        <w:r w:rsidRPr="0041296D">
          <w:rPr>
            <w:rFonts w:ascii="Google Sans" w:eastAsia="Times New Roman" w:hAnsi="Google Sans" w:cs="Arial"/>
            <w:color w:val="0000EE"/>
            <w:sz w:val="24"/>
            <w:szCs w:val="24"/>
            <w:u w:val="single"/>
            <w:lang w:val="en-DE" w:eastAsia="en-GB"/>
          </w:rPr>
          <w:t>https://www.mdpi.com/2075-4698/15/1/6</w:t>
        </w:r>
      </w:hyperlink>
    </w:p>
    <w:p w14:paraId="6DA5DB0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raiffet2025.sciencesconf.org, accessed May 10, 2025, </w:t>
      </w:r>
      <w:hyperlink r:id="rId22" w:history="1">
        <w:r w:rsidRPr="0041296D">
          <w:rPr>
            <w:rFonts w:ascii="Google Sans" w:eastAsia="Times New Roman" w:hAnsi="Google Sans" w:cs="Arial"/>
            <w:color w:val="0000EE"/>
            <w:sz w:val="24"/>
            <w:szCs w:val="24"/>
            <w:u w:val="single"/>
            <w:lang w:val="en-DE" w:eastAsia="en-GB"/>
          </w:rPr>
          <w:t>https://raiffet2025.sciencesconf.org/642619/document</w:t>
        </w:r>
      </w:hyperlink>
    </w:p>
    <w:p w14:paraId="0ECFD49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ai4edu.eu, accessed May 10, 2025, </w:t>
      </w:r>
      <w:hyperlink r:id="rId23" w:history="1">
        <w:r w:rsidRPr="0041296D">
          <w:rPr>
            <w:rFonts w:ascii="Google Sans" w:eastAsia="Times New Roman" w:hAnsi="Google Sans" w:cs="Arial"/>
            <w:color w:val="0000EE"/>
            <w:sz w:val="24"/>
            <w:szCs w:val="24"/>
            <w:u w:val="single"/>
            <w:lang w:val="en-DE" w:eastAsia="en-GB"/>
          </w:rPr>
          <w:t>https://ai4edu.eu/wp-content/uploads/2025/04/9a.-Safeguarding-student-data-in-AI-driven-education-EUAI-ACt-and-UNESCOs-Frameworks.pdf</w:t>
        </w:r>
      </w:hyperlink>
    </w:p>
    <w:p w14:paraId="561B57E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Algorithmic bias - Wikipedia, accessed May 10, 2025, </w:t>
      </w:r>
      <w:hyperlink r:id="rId24" w:history="1">
        <w:r w:rsidRPr="0041296D">
          <w:rPr>
            <w:rFonts w:ascii="Google Sans" w:eastAsia="Times New Roman" w:hAnsi="Google Sans" w:cs="Arial"/>
            <w:color w:val="0000EE"/>
            <w:sz w:val="24"/>
            <w:szCs w:val="24"/>
            <w:u w:val="single"/>
            <w:lang w:val="en-DE" w:eastAsia="en-GB"/>
          </w:rPr>
          <w:t>https://en.wikipedia.org/wiki/Algorithmic_bias</w:t>
        </w:r>
      </w:hyperlink>
    </w:p>
    <w:p w14:paraId="7207475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(PDF) Academic Integrity in the Age of Artificial Intelligence ..., accessed May 10, 2025, </w:t>
      </w:r>
      <w:hyperlink r:id="rId25" w:history="1">
        <w:r w:rsidRPr="0041296D">
          <w:rPr>
            <w:rFonts w:ascii="Google Sans" w:eastAsia="Times New Roman" w:hAnsi="Google Sans" w:cs="Arial"/>
            <w:color w:val="0000EE"/>
            <w:sz w:val="24"/>
            <w:szCs w:val="24"/>
            <w:u w:val="single"/>
            <w:lang w:val="en-DE" w:eastAsia="en-GB"/>
          </w:rPr>
          <w:t>https://www.researchgate.net/publication/386552721_Academic_Integrity_in_the_Age_of_Artificial_Intelligence_Exploring_Ethical_Challenges_in_A_Digital_Era</w:t>
        </w:r>
      </w:hyperlink>
    </w:p>
    <w:p w14:paraId="1C482D4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From Tool to Temptation: AI's Impact on Academic Integrity ..., accessed May 10, 2025, </w:t>
      </w:r>
      <w:hyperlink r:id="rId26" w:history="1">
        <w:r w:rsidRPr="0041296D">
          <w:rPr>
            <w:rFonts w:ascii="Google Sans" w:eastAsia="Times New Roman" w:hAnsi="Google Sans" w:cs="Arial"/>
            <w:color w:val="0000EE"/>
            <w:sz w:val="24"/>
            <w:szCs w:val="24"/>
            <w:u w:val="single"/>
            <w:lang w:val="en-DE" w:eastAsia="en-GB"/>
          </w:rPr>
          <w:t>https://www.umass.edu/ideas/news/tool-temptation-ais-impact-academic-integrity</w:t>
        </w:r>
      </w:hyperlink>
    </w:p>
    <w:p w14:paraId="17FD7C1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Assessment and Generative AI | Center for Educational Innovation, accessed May 10, 2025, </w:t>
      </w:r>
      <w:hyperlink r:id="rId27" w:history="1">
        <w:r w:rsidRPr="0041296D">
          <w:rPr>
            <w:rFonts w:ascii="Google Sans" w:eastAsia="Times New Roman" w:hAnsi="Google Sans" w:cs="Arial"/>
            <w:color w:val="0000EE"/>
            <w:sz w:val="24"/>
            <w:szCs w:val="24"/>
            <w:u w:val="single"/>
            <w:lang w:val="en-DE" w:eastAsia="en-GB"/>
          </w:rPr>
          <w:t>https://cei.umn.edu/teaching-resources/assessments/assessment-and-generative-ai</w:t>
        </w:r>
      </w:hyperlink>
    </w:p>
    <w:p w14:paraId="728F72B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Building connections with AI industry is vital to keeping degrees ..., accessed May 10, 2025, </w:t>
      </w:r>
      <w:hyperlink r:id="rId28" w:history="1">
        <w:r w:rsidRPr="0041296D">
          <w:rPr>
            <w:rFonts w:ascii="Google Sans" w:eastAsia="Times New Roman" w:hAnsi="Google Sans" w:cs="Arial"/>
            <w:color w:val="0000EE"/>
            <w:sz w:val="24"/>
            <w:szCs w:val="24"/>
            <w:u w:val="single"/>
            <w:lang w:val="en-DE" w:eastAsia="en-GB"/>
          </w:rPr>
          <w:t>https://www.timeshighereducation.com/opinion/building-connections-ai-industry-vital-keeping-degrees-relevant</w:t>
        </w:r>
      </w:hyperlink>
    </w:p>
    <w:p w14:paraId="0432002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Shaping the future: Higher education's impact on national AI policies - Iesalc-Unesco, accessed May 10, 2025, </w:t>
      </w:r>
      <w:hyperlink r:id="rId29" w:history="1">
        <w:r w:rsidRPr="0041296D">
          <w:rPr>
            <w:rFonts w:ascii="Google Sans" w:eastAsia="Times New Roman" w:hAnsi="Google Sans" w:cs="Arial"/>
            <w:color w:val="0000EE"/>
            <w:sz w:val="24"/>
            <w:szCs w:val="24"/>
            <w:u w:val="single"/>
            <w:lang w:val="en-DE" w:eastAsia="en-GB"/>
          </w:rPr>
          <w:t>https://www.iesalc.unesco.org/en/articles/shaping-future-higher-educations-impact-national-ai-policies</w:t>
        </w:r>
      </w:hyperlink>
    </w:p>
    <w:p w14:paraId="0D3C87E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www.bakom.admin.ch, accessed May 10, 2025, </w:t>
      </w:r>
      <w:hyperlink r:id="rId30" w:history="1">
        <w:r w:rsidRPr="0041296D">
          <w:rPr>
            <w:rFonts w:ascii="Google Sans" w:eastAsia="Times New Roman" w:hAnsi="Google Sans" w:cs="Arial"/>
            <w:color w:val="0000EE"/>
            <w:sz w:val="24"/>
            <w:szCs w:val="24"/>
            <w:u w:val="single"/>
            <w:lang w:val="en-DE" w:eastAsia="en-GB"/>
          </w:rPr>
          <w:t>https://www.bakom.admin.ch/dam/bakom/en/dokumente/KI/analyse_laender.pdf.download.pdf/Analysis%20of%20countries%20and%20regions%20around%20the%20world.pdf</w:t>
        </w:r>
      </w:hyperlink>
    </w:p>
    <w:p w14:paraId="6636511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in Education: Opportunities, Challenges, and Policy Considerations for Congress Testimony by Erin Mote, accessed May 10, 2025, </w:t>
      </w:r>
      <w:hyperlink r:id="rId31" w:history="1">
        <w:r w:rsidRPr="0041296D">
          <w:rPr>
            <w:rFonts w:ascii="Google Sans" w:eastAsia="Times New Roman" w:hAnsi="Google Sans" w:cs="Arial"/>
            <w:color w:val="0000EE"/>
            <w:sz w:val="24"/>
            <w:szCs w:val="24"/>
            <w:u w:val="single"/>
            <w:lang w:val="en-DE" w:eastAsia="en-GB"/>
          </w:rPr>
          <w:t>https://edworkforce.house.gov/uploadedfiles/mote_testimony_4.1.25.pdf</w:t>
        </w:r>
      </w:hyperlink>
    </w:p>
    <w:p w14:paraId="4CD153E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Parental involvement in AI-fueled education: A call for equity ..., accessed May 10, 2025, </w:t>
      </w:r>
      <w:hyperlink r:id="rId32" w:history="1">
        <w:r w:rsidRPr="0041296D">
          <w:rPr>
            <w:rFonts w:ascii="Google Sans" w:eastAsia="Times New Roman" w:hAnsi="Google Sans" w:cs="Arial"/>
            <w:color w:val="0000EE"/>
            <w:sz w:val="24"/>
            <w:szCs w:val="24"/>
            <w:u w:val="single"/>
            <w:lang w:val="en-DE" w:eastAsia="en-GB"/>
          </w:rPr>
          <w:t>https://spokesman-recorder.com/2025/03/19/ai-education-racial-disparities/</w:t>
        </w:r>
      </w:hyperlink>
    </w:p>
    <w:p w14:paraId="158C33B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Connecting AI Literacy, Learning Outcomes, and Career-readiness, accessed May 10, 2025, </w:t>
      </w:r>
      <w:hyperlink r:id="rId33" w:history="1">
        <w:r w:rsidRPr="0041296D">
          <w:rPr>
            <w:rFonts w:ascii="Google Sans" w:eastAsia="Times New Roman" w:hAnsi="Google Sans" w:cs="Arial"/>
            <w:color w:val="0000EE"/>
            <w:sz w:val="24"/>
            <w:szCs w:val="24"/>
            <w:u w:val="single"/>
            <w:lang w:val="en-DE" w:eastAsia="en-GB"/>
          </w:rPr>
          <w:t>https://www.adobeforeducation.com/post/connecting-ai-literacy-learning-outcomes-and-career-readiness</w:t>
        </w:r>
      </w:hyperlink>
    </w:p>
    <w:p w14:paraId="3EA7A2F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CRA Quadrennial Paper: Preparing the Workforce for an AI-Driven ..., accessed May 10, 2025, </w:t>
      </w:r>
      <w:hyperlink r:id="rId34" w:history="1">
        <w:r w:rsidRPr="0041296D">
          <w:rPr>
            <w:rFonts w:ascii="Google Sans" w:eastAsia="Times New Roman" w:hAnsi="Google Sans" w:cs="Arial"/>
            <w:color w:val="0000EE"/>
            <w:sz w:val="24"/>
            <w:szCs w:val="24"/>
            <w:u w:val="single"/>
            <w:lang w:val="en-DE" w:eastAsia="en-GB"/>
          </w:rPr>
          <w:t>https://cra.org/industry/2025/02/26/cra-quadrennial-paper-preparing-the-workforce-for-an-ai-driven-future/</w:t>
        </w:r>
      </w:hyperlink>
    </w:p>
    <w:p w14:paraId="4023577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Three Reasons Why AI May Widen Global Inequality | Center For ..., accessed May 10, 2025, </w:t>
      </w:r>
      <w:hyperlink r:id="rId35" w:history="1">
        <w:r w:rsidRPr="0041296D">
          <w:rPr>
            <w:rFonts w:ascii="Google Sans" w:eastAsia="Times New Roman" w:hAnsi="Google Sans" w:cs="Arial"/>
            <w:color w:val="0000EE"/>
            <w:sz w:val="24"/>
            <w:szCs w:val="24"/>
            <w:u w:val="single"/>
            <w:lang w:val="en-DE" w:eastAsia="en-GB"/>
          </w:rPr>
          <w:t>https://www.cgdev.org/blog/three-reasons-why-ai-may-widen-global-inequality</w:t>
        </w:r>
      </w:hyperlink>
    </w:p>
    <w:p w14:paraId="26DE33A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Role of Higher Education in National Artificial Intelligence Strategies: A Comparative Policy Review - Iesalc-Unesco, accessed May 10, 2025, </w:t>
      </w:r>
      <w:hyperlink r:id="rId36" w:history="1">
        <w:r w:rsidRPr="0041296D">
          <w:rPr>
            <w:rFonts w:ascii="Google Sans" w:eastAsia="Times New Roman" w:hAnsi="Google Sans" w:cs="Arial"/>
            <w:color w:val="0000EE"/>
            <w:sz w:val="24"/>
            <w:szCs w:val="24"/>
            <w:u w:val="single"/>
            <w:lang w:val="en-DE" w:eastAsia="en-GB"/>
          </w:rPr>
          <w:t>https://www.iesalc.unesco.org/en/articles/role-higher-education-national-artificial-intelligence-strategies-comparative-policy-review</w:t>
        </w:r>
      </w:hyperlink>
    </w:p>
    <w:p w14:paraId="356FC6C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Case Study: AI Integration in Singapore's Education Sector - AIX | AI ..., accessed May 10, 2025, </w:t>
      </w:r>
      <w:hyperlink r:id="rId37" w:history="1">
        <w:r w:rsidRPr="0041296D">
          <w:rPr>
            <w:rFonts w:ascii="Google Sans" w:eastAsia="Times New Roman" w:hAnsi="Google Sans" w:cs="Arial"/>
            <w:color w:val="0000EE"/>
            <w:sz w:val="24"/>
            <w:szCs w:val="24"/>
            <w:u w:val="single"/>
            <w:lang w:val="en-DE" w:eastAsia="en-GB"/>
          </w:rPr>
          <w:t>https://aiexpert.network/ai-integration-in-singapores-education-sector/</w:t>
        </w:r>
      </w:hyperlink>
    </w:p>
    <w:p w14:paraId="1C29ED4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PACE - State Education Policy and the New Artificial Intelligence, accessed May 10, 2025, </w:t>
      </w:r>
      <w:hyperlink r:id="rId38" w:history="1">
        <w:r w:rsidRPr="0041296D">
          <w:rPr>
            <w:rFonts w:ascii="Google Sans" w:eastAsia="Times New Roman" w:hAnsi="Google Sans" w:cs="Arial"/>
            <w:color w:val="0000EE"/>
            <w:sz w:val="24"/>
            <w:szCs w:val="24"/>
            <w:u w:val="single"/>
            <w:lang w:val="en-DE" w:eastAsia="en-GB"/>
          </w:rPr>
          <w:t>https://edpolicyinca.org/publications/state-education-policy-and-new-artificial-intelligence</w:t>
        </w:r>
      </w:hyperlink>
    </w:p>
    <w:p w14:paraId="0F818C7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www.asiapacific.ca, accessed May 10, 2025, </w:t>
      </w:r>
      <w:hyperlink r:id="rId39" w:history="1">
        <w:r w:rsidRPr="0041296D">
          <w:rPr>
            <w:rFonts w:ascii="Google Sans" w:eastAsia="Times New Roman" w:hAnsi="Google Sans" w:cs="Arial"/>
            <w:color w:val="0000EE"/>
            <w:sz w:val="24"/>
            <w:szCs w:val="24"/>
            <w:u w:val="single"/>
            <w:lang w:val="en-DE" w:eastAsia="en-GB"/>
          </w:rPr>
          <w:t>https://www.asiapacific.ca/sites/default/files/publication-pdf/AI%20K-12%20Education%20Report_FINAL.pdf</w:t>
        </w:r>
      </w:hyperlink>
    </w:p>
    <w:p w14:paraId="77F6CE3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Global Landscape of Artificial Intelligence Education in Schools: A Comparative Analysis - Omics tutorials, accessed May 10, 2025, </w:t>
      </w:r>
      <w:hyperlink r:id="rId40" w:history="1">
        <w:r w:rsidRPr="0041296D">
          <w:rPr>
            <w:rFonts w:ascii="Google Sans" w:eastAsia="Times New Roman" w:hAnsi="Google Sans" w:cs="Arial"/>
            <w:color w:val="0000EE"/>
            <w:sz w:val="24"/>
            <w:szCs w:val="24"/>
            <w:u w:val="single"/>
            <w:lang w:val="en-DE" w:eastAsia="en-GB"/>
          </w:rPr>
          <w:t>https://omicstutorials.com/the-</w:t>
        </w:r>
        <w:r w:rsidRPr="0041296D">
          <w:rPr>
            <w:rFonts w:ascii="Google Sans" w:eastAsia="Times New Roman" w:hAnsi="Google Sans" w:cs="Arial"/>
            <w:color w:val="0000EE"/>
            <w:sz w:val="24"/>
            <w:szCs w:val="24"/>
            <w:u w:val="single"/>
            <w:lang w:val="en-DE" w:eastAsia="en-GB"/>
          </w:rPr>
          <w:lastRenderedPageBreak/>
          <w:t>global-landscape-of-artificial-intelligence-education-in-schools-a-comparative-analysis/</w:t>
        </w:r>
      </w:hyperlink>
    </w:p>
    <w:p w14:paraId="52518F5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AI in Education: Global Trends and Country-by-Country Analysis (2018-2023), accessed May 10, 2025, </w:t>
      </w:r>
      <w:hyperlink r:id="rId41" w:history="1">
        <w:r w:rsidRPr="0041296D">
          <w:rPr>
            <w:rFonts w:ascii="Google Sans" w:eastAsia="Times New Roman" w:hAnsi="Google Sans" w:cs="Arial"/>
            <w:color w:val="0000EE"/>
            <w:sz w:val="24"/>
            <w:szCs w:val="24"/>
            <w:u w:val="single"/>
            <w:lang w:val="en-DE" w:eastAsia="en-GB"/>
          </w:rPr>
          <w:t>https://www.researchgate.net/publication/389043586_AI_in_Education_Global_Trends_and_Country-by-Country_Analysis_2018-2023</w:t>
        </w:r>
      </w:hyperlink>
    </w:p>
    <w:p w14:paraId="1DF4A60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Teachers are leading an AI revolution in Korean classrooms - World Bank Blogs, accessed May 10, 2025, </w:t>
      </w:r>
      <w:hyperlink r:id="rId42" w:history="1">
        <w:r w:rsidRPr="0041296D">
          <w:rPr>
            <w:rFonts w:ascii="Google Sans" w:eastAsia="Times New Roman" w:hAnsi="Google Sans" w:cs="Arial"/>
            <w:color w:val="0000EE"/>
            <w:sz w:val="24"/>
            <w:szCs w:val="24"/>
            <w:u w:val="single"/>
            <w:lang w:val="en-DE" w:eastAsia="en-GB"/>
          </w:rPr>
          <w:t>https://blogs.worldbank.org/en/education/teachers-are-leading-an-ai-revolution-in-korean-classrooms</w:t>
        </w:r>
      </w:hyperlink>
    </w:p>
    <w:p w14:paraId="4D92B8A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Designing AI for Cultural Diversity :: UXmatters, accessed May 10, 2025, </w:t>
      </w:r>
      <w:hyperlink r:id="rId43" w:history="1">
        <w:r w:rsidRPr="0041296D">
          <w:rPr>
            <w:rFonts w:ascii="Google Sans" w:eastAsia="Times New Roman" w:hAnsi="Google Sans" w:cs="Arial"/>
            <w:color w:val="0000EE"/>
            <w:sz w:val="24"/>
            <w:szCs w:val="24"/>
            <w:u w:val="single"/>
            <w:lang w:val="en-DE" w:eastAsia="en-GB"/>
          </w:rPr>
          <w:t>https://www.uxmatters.com/mt/archives/2025/04/designing-ai-for-cultural-diversity.php</w:t>
        </w:r>
      </w:hyperlink>
    </w:p>
    <w:p w14:paraId="10C1E10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Survey Highlights an Emerging Divide Over Artificial Intelligence in ..., accessed May 10, 2025, </w:t>
      </w:r>
      <w:hyperlink r:id="rId44" w:history="1">
        <w:r w:rsidRPr="0041296D">
          <w:rPr>
            <w:rFonts w:ascii="Google Sans" w:eastAsia="Times New Roman" w:hAnsi="Google Sans" w:cs="Arial"/>
            <w:color w:val="0000EE"/>
            <w:sz w:val="24"/>
            <w:szCs w:val="24"/>
            <w:u w:val="single"/>
            <w:lang w:val="en-DE" w:eastAsia="en-GB"/>
          </w:rPr>
          <w:t>https://newbrunswick.rutgers.edu/news/survey-highlights-emerging-divide-over-artificial-intelligence-us</w:t>
        </w:r>
      </w:hyperlink>
    </w:p>
    <w:p w14:paraId="78E218D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education: ensuring teacher agency in a technology ..., accessed May 10, 2025, </w:t>
      </w:r>
      <w:hyperlink r:id="rId45" w:history="1">
        <w:r w:rsidRPr="0041296D">
          <w:rPr>
            <w:rFonts w:ascii="Google Sans" w:eastAsia="Times New Roman" w:hAnsi="Google Sans" w:cs="Arial"/>
            <w:color w:val="0000EE"/>
            <w:sz w:val="24"/>
            <w:szCs w:val="24"/>
            <w:u w:val="single"/>
            <w:lang w:val="en-DE" w:eastAsia="en-GB"/>
          </w:rPr>
          <w:t>https://www.acer.org/id-id/discover/article/ai-in-education-ensuring-teacher-agency-in-a-technology-empowered-world</w:t>
        </w:r>
      </w:hyperlink>
    </w:p>
    <w:p w14:paraId="14DFC76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Digital Education Action Plan – Action 6 - European Education Area, accessed May 10, 2025, </w:t>
      </w:r>
      <w:hyperlink r:id="rId46" w:history="1">
        <w:r w:rsidRPr="0041296D">
          <w:rPr>
            <w:rFonts w:ascii="Google Sans" w:eastAsia="Times New Roman" w:hAnsi="Google Sans" w:cs="Arial"/>
            <w:color w:val="0000EE"/>
            <w:sz w:val="24"/>
            <w:szCs w:val="24"/>
            <w:u w:val="single"/>
            <w:lang w:val="en-DE" w:eastAsia="en-GB"/>
          </w:rPr>
          <w:t>https://education.ec.europa.eu/focus-topics/digital-education/action-plan/action-6</w:t>
        </w:r>
      </w:hyperlink>
    </w:p>
    <w:p w14:paraId="67F15F0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10 Impactful Examples of AI Ethics Shaping Schools Today - Number Analytics, accessed May 10, 2025, </w:t>
      </w:r>
      <w:hyperlink r:id="rId47" w:history="1">
        <w:r w:rsidRPr="0041296D">
          <w:rPr>
            <w:rFonts w:ascii="Google Sans" w:eastAsia="Times New Roman" w:hAnsi="Google Sans" w:cs="Arial"/>
            <w:color w:val="0000EE"/>
            <w:sz w:val="24"/>
            <w:szCs w:val="24"/>
            <w:u w:val="single"/>
            <w:lang w:val="en-DE" w:eastAsia="en-GB"/>
          </w:rPr>
          <w:t>https://www.numberanalytics.com/blog/impact-ai-ethics-schools</w:t>
        </w:r>
      </w:hyperlink>
    </w:p>
    <w:p w14:paraId="31D8957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www.ijiet.org, accessed May 10, 2025, </w:t>
      </w:r>
      <w:hyperlink r:id="rId48" w:history="1">
        <w:r w:rsidRPr="0041296D">
          <w:rPr>
            <w:rFonts w:ascii="Google Sans" w:eastAsia="Times New Roman" w:hAnsi="Google Sans" w:cs="Arial"/>
            <w:color w:val="0000EE"/>
            <w:sz w:val="24"/>
            <w:szCs w:val="24"/>
            <w:u w:val="single"/>
            <w:lang w:val="en-DE" w:eastAsia="en-GB"/>
          </w:rPr>
          <w:t>https://www.ijiet.org/vol14/IJIET-V14N12-2207.pdf</w:t>
        </w:r>
      </w:hyperlink>
    </w:p>
    <w:p w14:paraId="5CEB005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Lifelong Learning: A Path to Sustainable Distance Education - ResearchGate, accessed May 10, 2025, </w:t>
      </w:r>
      <w:hyperlink r:id="rId49" w:history="1">
        <w:r w:rsidRPr="0041296D">
          <w:rPr>
            <w:rFonts w:ascii="Google Sans" w:eastAsia="Times New Roman" w:hAnsi="Google Sans" w:cs="Arial"/>
            <w:color w:val="0000EE"/>
            <w:sz w:val="24"/>
            <w:szCs w:val="24"/>
            <w:u w:val="single"/>
            <w:lang w:val="en-DE" w:eastAsia="en-GB"/>
          </w:rPr>
          <w:t>https://www.researchgate.net/publication/388029858_AI_in_Lifelong_Learning_A_Path_to_Sustainable_Distance_Education</w:t>
        </w:r>
      </w:hyperlink>
    </w:p>
    <w:p w14:paraId="3E7840E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artificial intelligence in education is transforming classrooms, accessed May 10, 2025, </w:t>
      </w:r>
      <w:hyperlink r:id="rId50" w:history="1">
        <w:r w:rsidRPr="0041296D">
          <w:rPr>
            <w:rFonts w:ascii="Google Sans" w:eastAsia="Times New Roman" w:hAnsi="Google Sans" w:cs="Arial"/>
            <w:color w:val="0000EE"/>
            <w:sz w:val="24"/>
            <w:szCs w:val="24"/>
            <w:u w:val="single"/>
            <w:lang w:val="en-DE" w:eastAsia="en-GB"/>
          </w:rPr>
          <w:t>https://learningsciences.smu.edu/blog/artificial-intelligence-in-education</w:t>
        </w:r>
      </w:hyperlink>
    </w:p>
    <w:p w14:paraId="265F969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7 Vital Ways AI Drives Education Policy Change in 2023 - Number Analytics, accessed May 10, 2025, </w:t>
      </w:r>
      <w:hyperlink r:id="rId51" w:history="1">
        <w:r w:rsidRPr="0041296D">
          <w:rPr>
            <w:rFonts w:ascii="Google Sans" w:eastAsia="Times New Roman" w:hAnsi="Google Sans" w:cs="Arial"/>
            <w:color w:val="0000EE"/>
            <w:sz w:val="24"/>
            <w:szCs w:val="24"/>
            <w:u w:val="single"/>
            <w:lang w:val="en-DE" w:eastAsia="en-GB"/>
          </w:rPr>
          <w:t>https://www.numberanalytics.com/blog/7-vital-ways-ai-drives-education-policy-change-2023</w:t>
        </w:r>
      </w:hyperlink>
    </w:p>
    <w:p w14:paraId="3C211E8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Ethical AI in schools: Balancing automation, privacy, and ..., accessed May 10, 2025, </w:t>
      </w:r>
      <w:hyperlink r:id="rId52" w:history="1">
        <w:r w:rsidRPr="0041296D">
          <w:rPr>
            <w:rFonts w:ascii="Google Sans" w:eastAsia="Times New Roman" w:hAnsi="Google Sans" w:cs="Arial"/>
            <w:color w:val="0000EE"/>
            <w:sz w:val="24"/>
            <w:szCs w:val="24"/>
            <w:u w:val="single"/>
            <w:lang w:val="en-DE" w:eastAsia="en-GB"/>
          </w:rPr>
          <w:t>https://www.researchgate.net/publication/390805707_Ethical_AI_in_schools_Balancing_automation_privacy_and_human_oversight</w:t>
        </w:r>
      </w:hyperlink>
    </w:p>
    <w:p w14:paraId="5D9D350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in Higher Education: Balancing Innovation and Integrity - PMC, accessed May 10, 2025, </w:t>
      </w:r>
      <w:hyperlink r:id="rId53" w:history="1">
        <w:r w:rsidRPr="0041296D">
          <w:rPr>
            <w:rFonts w:ascii="Google Sans" w:eastAsia="Times New Roman" w:hAnsi="Google Sans" w:cs="Arial"/>
            <w:color w:val="0000EE"/>
            <w:sz w:val="24"/>
            <w:szCs w:val="24"/>
            <w:u w:val="single"/>
            <w:lang w:val="en-DE" w:eastAsia="en-GB"/>
          </w:rPr>
          <w:t>https://pmc.ncbi.nlm.nih.gov/articles/PMC11756388/</w:t>
        </w:r>
      </w:hyperlink>
    </w:p>
    <w:p w14:paraId="73081D6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Leveraging AI to Mitigate Educational Inequality ..., accessed May 10, 2025, </w:t>
      </w:r>
      <w:hyperlink r:id="rId54" w:history="1">
        <w:r w:rsidRPr="0041296D">
          <w:rPr>
            <w:rFonts w:ascii="Google Sans" w:eastAsia="Times New Roman" w:hAnsi="Google Sans" w:cs="Arial"/>
            <w:color w:val="0000EE"/>
            <w:sz w:val="24"/>
            <w:szCs w:val="24"/>
            <w:u w:val="single"/>
            <w:lang w:val="en-DE" w:eastAsia="en-GB"/>
          </w:rPr>
          <w:t>https://www.researchgate.net/publication/389368960_Leveraging_AI_to_Mitigate_Educational_Inequality_Personalized_Learning_Resources_Accessibility_and_Student_Outcomes</w:t>
        </w:r>
      </w:hyperlink>
    </w:p>
    <w:p w14:paraId="195D5D7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5 Key Statistics: AI's Impact on Global Education Policy Trends, accessed May 10, 2025, </w:t>
      </w:r>
      <w:hyperlink r:id="rId55" w:history="1">
        <w:r w:rsidRPr="0041296D">
          <w:rPr>
            <w:rFonts w:ascii="Google Sans" w:eastAsia="Times New Roman" w:hAnsi="Google Sans" w:cs="Arial"/>
            <w:color w:val="0000EE"/>
            <w:sz w:val="24"/>
            <w:szCs w:val="24"/>
            <w:u w:val="single"/>
            <w:lang w:val="en-DE" w:eastAsia="en-GB"/>
          </w:rPr>
          <w:t>https://www.numberanalytics.com/blog/5-key-statistics-ais-impact-global-education-policy-trends</w:t>
        </w:r>
      </w:hyperlink>
    </w:p>
    <w:p w14:paraId="2DD7CF7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futureofbeinghuman.com, accessed May 10, 2025, </w:t>
      </w:r>
      <w:hyperlink r:id="rId56" w:history="1">
        <w:r w:rsidRPr="0041296D">
          <w:rPr>
            <w:rFonts w:ascii="Google Sans" w:eastAsia="Times New Roman" w:hAnsi="Google Sans" w:cs="Arial"/>
            <w:color w:val="0000EE"/>
            <w:sz w:val="24"/>
            <w:szCs w:val="24"/>
            <w:u w:val="single"/>
            <w:lang w:val="en-DE" w:eastAsia="en-GB"/>
          </w:rPr>
          <w:t>https://futureofbeinghuman.com/api/v1/file/2737ea4a-2ca4-4cb5-85cb-4c9ad88f6204.pdf</w:t>
        </w:r>
      </w:hyperlink>
    </w:p>
    <w:p w14:paraId="4B3DC56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Comparative Analysis of Generative AI Policies in Education, accessed May 10, 2025, </w:t>
      </w:r>
      <w:hyperlink r:id="rId57" w:history="1">
        <w:r w:rsidRPr="0041296D">
          <w:rPr>
            <w:rFonts w:ascii="Google Sans" w:eastAsia="Times New Roman" w:hAnsi="Google Sans" w:cs="Arial"/>
            <w:color w:val="0000EE"/>
            <w:sz w:val="24"/>
            <w:szCs w:val="24"/>
            <w:u w:val="single"/>
            <w:lang w:val="en-DE" w:eastAsia="en-GB"/>
          </w:rPr>
          <w:t>https://www.niallmcnulty.com/2025/02/comparative-analysis-of-generative-ai-policies-in-education/</w:t>
        </w:r>
      </w:hyperlink>
    </w:p>
    <w:p w14:paraId="1BCB698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Future of Schooling: How AI Is Changing Standardized Testing ..., accessed May 10, 2025, </w:t>
      </w:r>
      <w:hyperlink r:id="rId58" w:history="1">
        <w:r w:rsidRPr="0041296D">
          <w:rPr>
            <w:rFonts w:ascii="Google Sans" w:eastAsia="Times New Roman" w:hAnsi="Google Sans" w:cs="Arial"/>
            <w:color w:val="0000EE"/>
            <w:sz w:val="24"/>
            <w:szCs w:val="24"/>
            <w:u w:val="single"/>
            <w:lang w:val="en-DE" w:eastAsia="en-GB"/>
          </w:rPr>
          <w:t>https://aijourn.com/the-future-of-schooling-how-ai-is-changing-standardized-testing/</w:t>
        </w:r>
      </w:hyperlink>
    </w:p>
    <w:p w14:paraId="659BF06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Examples of possible academic integrity policies that address student use of generative AI tools - Eberly Center - Carnegie Mellon University, accessed May 10, 2025, </w:t>
      </w:r>
      <w:hyperlink r:id="rId59" w:history="1">
        <w:r w:rsidRPr="0041296D">
          <w:rPr>
            <w:rFonts w:ascii="Google Sans" w:eastAsia="Times New Roman" w:hAnsi="Google Sans" w:cs="Arial"/>
            <w:color w:val="0000EE"/>
            <w:sz w:val="24"/>
            <w:szCs w:val="24"/>
            <w:u w:val="single"/>
            <w:lang w:val="en-DE" w:eastAsia="en-GB"/>
          </w:rPr>
          <w:t>https://www.cmu.edu/teaching/technology/aitools/academicintegrity/index.html</w:t>
        </w:r>
      </w:hyperlink>
    </w:p>
    <w:p w14:paraId="2A6183A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THE FUTURE OF K12 CURRICULUM ..., accessed May 10, 2025, </w:t>
      </w:r>
      <w:hyperlink r:id="rId60" w:history="1">
        <w:r w:rsidRPr="0041296D">
          <w:rPr>
            <w:rFonts w:ascii="Google Sans" w:eastAsia="Times New Roman" w:hAnsi="Google Sans" w:cs="Arial"/>
            <w:color w:val="0000EE"/>
            <w:sz w:val="24"/>
            <w:szCs w:val="24"/>
            <w:u w:val="single"/>
            <w:lang w:val="en-DE" w:eastAsia="en-GB"/>
          </w:rPr>
          <w:t>https://skoolofcode.us/blog/artificial-intelligence-the-future-of-k12-curriculum/</w:t>
        </w:r>
      </w:hyperlink>
    </w:p>
    <w:p w14:paraId="7A04129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Incorporating AI into the Curriculum: Preparing Students for the Future, accessed May 10, 2025, </w:t>
      </w:r>
      <w:hyperlink r:id="rId61" w:history="1">
        <w:r w:rsidRPr="0041296D">
          <w:rPr>
            <w:rFonts w:ascii="Google Sans" w:eastAsia="Times New Roman" w:hAnsi="Google Sans" w:cs="Arial"/>
            <w:color w:val="0000EE"/>
            <w:sz w:val="24"/>
            <w:szCs w:val="24"/>
            <w:u w:val="single"/>
            <w:lang w:val="en-DE" w:eastAsia="en-GB"/>
          </w:rPr>
          <w:t>https://www.bluum.com/resources/artificial-intelligence-in-education</w:t>
        </w:r>
      </w:hyperlink>
    </w:p>
    <w:p w14:paraId="0949961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Shockwaves and innovations: How nations worldwide are dealing with AI in education, accessed May 10, 2025, </w:t>
      </w:r>
      <w:hyperlink r:id="rId62" w:history="1">
        <w:r w:rsidRPr="0041296D">
          <w:rPr>
            <w:rFonts w:ascii="Google Sans" w:eastAsia="Times New Roman" w:hAnsi="Google Sans" w:cs="Arial"/>
            <w:color w:val="0000EE"/>
            <w:sz w:val="24"/>
            <w:szCs w:val="24"/>
            <w:u w:val="single"/>
            <w:lang w:val="en-DE" w:eastAsia="en-GB"/>
          </w:rPr>
          <w:t>https://crpe.org/shockwaves-and-innovations-how-nations-worldwide-are-dealing-with-ai-in-education/</w:t>
        </w:r>
      </w:hyperlink>
    </w:p>
    <w:p w14:paraId="6710314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K-12 AI curricula: a mapping of government-endorsed AI curricula, accessed May 10, 2025, </w:t>
      </w:r>
      <w:hyperlink r:id="rId63" w:history="1">
        <w:r w:rsidRPr="0041296D">
          <w:rPr>
            <w:rFonts w:ascii="Google Sans" w:eastAsia="Times New Roman" w:hAnsi="Google Sans" w:cs="Arial"/>
            <w:color w:val="0000EE"/>
            <w:sz w:val="24"/>
            <w:szCs w:val="24"/>
            <w:u w:val="single"/>
            <w:lang w:val="en-DE" w:eastAsia="en-GB"/>
          </w:rPr>
          <w:t>https://unesdoc.unesco.org/ark:/48223/pf0000380602</w:t>
        </w:r>
      </w:hyperlink>
    </w:p>
    <w:p w14:paraId="733FFFE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AI-Powered Smart Learning: The Future Of K-12 Education - Oliver Wyman, accessed May 10, 2025, </w:t>
      </w:r>
      <w:hyperlink r:id="rId64" w:history="1">
        <w:r w:rsidRPr="0041296D">
          <w:rPr>
            <w:rFonts w:ascii="Google Sans" w:eastAsia="Times New Roman" w:hAnsi="Google Sans" w:cs="Arial"/>
            <w:color w:val="0000EE"/>
            <w:sz w:val="24"/>
            <w:szCs w:val="24"/>
            <w:u w:val="single"/>
            <w:lang w:val="en-DE" w:eastAsia="en-GB"/>
          </w:rPr>
          <w:t>https://www.oliverwyman.com/our-expertise/insights/2024/oct/ai-powered-smart-learning-for-education.html</w:t>
        </w:r>
      </w:hyperlink>
    </w:p>
    <w:p w14:paraId="794861A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A Differentiated Discussion About AI Education K-12 - ResearchGate, accessed May 10, 2025, </w:t>
      </w:r>
      <w:hyperlink r:id="rId65" w:history="1">
        <w:r w:rsidRPr="0041296D">
          <w:rPr>
            <w:rFonts w:ascii="Google Sans" w:eastAsia="Times New Roman" w:hAnsi="Google Sans" w:cs="Arial"/>
            <w:color w:val="0000EE"/>
            <w:sz w:val="24"/>
            <w:szCs w:val="24"/>
            <w:u w:val="single"/>
            <w:lang w:val="en-DE" w:eastAsia="en-GB"/>
          </w:rPr>
          <w:t>https://www.researchgate.net/publication/351568923_A_Differentiated_Discussion_About_AI_Education_K-12</w:t>
        </w:r>
      </w:hyperlink>
    </w:p>
    <w:p w14:paraId="68D855A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Beijing Mandates AI Education in Schools - Logiscool United States, accessed May 10, 2025, </w:t>
      </w:r>
      <w:hyperlink r:id="rId66" w:history="1">
        <w:r w:rsidRPr="0041296D">
          <w:rPr>
            <w:rFonts w:ascii="Google Sans" w:eastAsia="Times New Roman" w:hAnsi="Google Sans" w:cs="Arial"/>
            <w:color w:val="0000EE"/>
            <w:sz w:val="24"/>
            <w:szCs w:val="24"/>
            <w:u w:val="single"/>
            <w:lang w:val="en-DE" w:eastAsia="en-GB"/>
          </w:rPr>
          <w:t>https://www.logiscool.com/us/blog/logiscool/beijing-mandates-ai-education-in-schools</w:t>
        </w:r>
      </w:hyperlink>
    </w:p>
    <w:p w14:paraId="4E5AFB3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AI Has Transformed K-12 Education in the Last Two Years, accessed May 10, 2025, </w:t>
      </w:r>
      <w:hyperlink r:id="rId67" w:history="1">
        <w:r w:rsidRPr="0041296D">
          <w:rPr>
            <w:rFonts w:ascii="Google Sans" w:eastAsia="Times New Roman" w:hAnsi="Google Sans" w:cs="Arial"/>
            <w:color w:val="0000EE"/>
            <w:sz w:val="24"/>
            <w:szCs w:val="24"/>
            <w:u w:val="single"/>
            <w:lang w:val="en-DE" w:eastAsia="en-GB"/>
          </w:rPr>
          <w:t>https://edcircuit.com/how-ai-has-transformed-k-12-education-in-the-last-two-years/</w:t>
        </w:r>
      </w:hyperlink>
    </w:p>
    <w:p w14:paraId="1363C65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goes to school: The global AI education race, opportunities and perils - Development Aid, accessed May 10, 2025, </w:t>
      </w:r>
      <w:hyperlink r:id="rId68" w:history="1">
        <w:r w:rsidRPr="0041296D">
          <w:rPr>
            <w:rFonts w:ascii="Google Sans" w:eastAsia="Times New Roman" w:hAnsi="Google Sans" w:cs="Arial"/>
            <w:color w:val="0000EE"/>
            <w:sz w:val="24"/>
            <w:szCs w:val="24"/>
            <w:u w:val="single"/>
            <w:lang w:val="en-DE" w:eastAsia="en-GB"/>
          </w:rPr>
          <w:t>https://www.developmentaid.org/news-stream/post/194647/ai-transforming-education</w:t>
        </w:r>
      </w:hyperlink>
    </w:p>
    <w:p w14:paraId="75BBF5C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Integrating AI skills prepares graduates for workforce needs - Ellucian, accessed May 10, 2025, </w:t>
      </w:r>
      <w:hyperlink r:id="rId69" w:history="1">
        <w:r w:rsidRPr="0041296D">
          <w:rPr>
            <w:rFonts w:ascii="Google Sans" w:eastAsia="Times New Roman" w:hAnsi="Google Sans" w:cs="Arial"/>
            <w:color w:val="0000EE"/>
            <w:sz w:val="24"/>
            <w:szCs w:val="24"/>
            <w:u w:val="single"/>
            <w:lang w:val="en-DE" w:eastAsia="en-GB"/>
          </w:rPr>
          <w:t>https://www.ellucian.com/blog/empower-graduates-workforce-ai-literacy-and-ethics</w:t>
        </w:r>
      </w:hyperlink>
    </w:p>
    <w:p w14:paraId="46CFCF4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AI Is Reshaping Teachers' Jobs - Education Week, accessed May 10, 2025, </w:t>
      </w:r>
      <w:hyperlink r:id="rId70" w:history="1">
        <w:r w:rsidRPr="0041296D">
          <w:rPr>
            <w:rFonts w:ascii="Google Sans" w:eastAsia="Times New Roman" w:hAnsi="Google Sans" w:cs="Arial"/>
            <w:color w:val="0000EE"/>
            <w:sz w:val="24"/>
            <w:szCs w:val="24"/>
            <w:u w:val="single"/>
            <w:lang w:val="en-DE" w:eastAsia="en-GB"/>
          </w:rPr>
          <w:t>https://www.edweek.org/technology/how-ai-is-reshaping-teachers-jobs</w:t>
        </w:r>
      </w:hyperlink>
    </w:p>
    <w:p w14:paraId="2D4F61F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Exploring the Impact of Artificial Intelligence in Education - MGT.AI, accessed May 10, 2025, </w:t>
      </w:r>
      <w:hyperlink r:id="rId71" w:history="1">
        <w:r w:rsidRPr="0041296D">
          <w:rPr>
            <w:rFonts w:ascii="Google Sans" w:eastAsia="Times New Roman" w:hAnsi="Google Sans" w:cs="Arial"/>
            <w:color w:val="0000EE"/>
            <w:sz w:val="24"/>
            <w:szCs w:val="24"/>
            <w:u w:val="single"/>
            <w:lang w:val="en-DE" w:eastAsia="en-GB"/>
          </w:rPr>
          <w:t>https://www.mgt.ai/insights/exploring-the-impact-of-artificial-intelligence-in-k-12-education/</w:t>
        </w:r>
      </w:hyperlink>
    </w:p>
    <w:p w14:paraId="596DD05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Mastering the Artificial Intelligence Teacher: Best Practices and Tools | AFA Education Blog, accessed May 10, 2025, </w:t>
      </w:r>
      <w:hyperlink r:id="rId72" w:history="1">
        <w:r w:rsidRPr="0041296D">
          <w:rPr>
            <w:rFonts w:ascii="Google Sans" w:eastAsia="Times New Roman" w:hAnsi="Google Sans" w:cs="Arial"/>
            <w:color w:val="0000EE"/>
            <w:sz w:val="24"/>
            <w:szCs w:val="24"/>
            <w:u w:val="single"/>
            <w:lang w:val="en-DE" w:eastAsia="en-GB"/>
          </w:rPr>
          <w:t>https://afaeducation.org/blog/mastering-the-artificial-intelligence-teacher-best-practices-and-tools/</w:t>
        </w:r>
      </w:hyperlink>
    </w:p>
    <w:p w14:paraId="64DD84D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Full article: Utilising GenAI to create a culturally responsive EFL curriculum for pre-teen learners in the MENA region - Taylor &amp; Francis Online, accessed May 10, 2025, </w:t>
      </w:r>
      <w:hyperlink r:id="rId73" w:history="1">
        <w:r w:rsidRPr="0041296D">
          <w:rPr>
            <w:rFonts w:ascii="Google Sans" w:eastAsia="Times New Roman" w:hAnsi="Google Sans" w:cs="Arial"/>
            <w:color w:val="0000EE"/>
            <w:sz w:val="24"/>
            <w:szCs w:val="24"/>
            <w:u w:val="single"/>
            <w:lang w:val="en-DE" w:eastAsia="en-GB"/>
          </w:rPr>
          <w:t>https://www.tandfonline.com/doi/full/10.1080/03004279.2025.2502016?src=</w:t>
        </w:r>
      </w:hyperlink>
    </w:p>
    <w:p w14:paraId="213F49D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Improve Teacher Retention with AI - Panorama Education, accessed May 10, 2025, </w:t>
      </w:r>
      <w:hyperlink r:id="rId74" w:history="1">
        <w:r w:rsidRPr="0041296D">
          <w:rPr>
            <w:rFonts w:ascii="Google Sans" w:eastAsia="Times New Roman" w:hAnsi="Google Sans" w:cs="Arial"/>
            <w:color w:val="0000EE"/>
            <w:sz w:val="24"/>
            <w:szCs w:val="24"/>
            <w:u w:val="single"/>
            <w:lang w:val="en-DE" w:eastAsia="en-GB"/>
          </w:rPr>
          <w:t>https://www.panoramaed.com/blog/improve-teacher-retention-with-ai</w:t>
        </w:r>
      </w:hyperlink>
    </w:p>
    <w:p w14:paraId="1401578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Advancing human resources management practices in ..., accessed May 10, 2025, </w:t>
      </w:r>
      <w:hyperlink r:id="rId75" w:history="1">
        <w:r w:rsidRPr="0041296D">
          <w:rPr>
            <w:rFonts w:ascii="Google Sans" w:eastAsia="Times New Roman" w:hAnsi="Google Sans" w:cs="Arial"/>
            <w:color w:val="0000EE"/>
            <w:sz w:val="24"/>
            <w:szCs w:val="24"/>
            <w:u w:val="single"/>
            <w:lang w:val="en-DE" w:eastAsia="en-GB"/>
          </w:rPr>
          <w:t>https://www.researchgate.net/publication/382857980_Advancing_human_resources_management_practices_in_educational_institutions_Enhancing_teacher_retention_and_student_outcomes_using_AI</w:t>
        </w:r>
      </w:hyperlink>
    </w:p>
    <w:p w14:paraId="1287073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Full article: Transforming School Leadership with Artificial Intelligence: Applications, Implications, and Future Directions - Taylor &amp; Francis Online, accessed May 10, 2025, </w:t>
      </w:r>
      <w:hyperlink r:id="rId76" w:history="1">
        <w:r w:rsidRPr="0041296D">
          <w:rPr>
            <w:rFonts w:ascii="Google Sans" w:eastAsia="Times New Roman" w:hAnsi="Google Sans" w:cs="Arial"/>
            <w:color w:val="0000EE"/>
            <w:sz w:val="24"/>
            <w:szCs w:val="24"/>
            <w:u w:val="single"/>
            <w:lang w:val="en-DE" w:eastAsia="en-GB"/>
          </w:rPr>
          <w:t>https://www.tandfonline.com/doi/full/10.1080/15700763.2024.2411295</w:t>
        </w:r>
      </w:hyperlink>
    </w:p>
    <w:p w14:paraId="612CC5E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and Teacher Productivity: A Quantitative Analysis of Time-Saving and Workload Reduction in Education - ResearchGate, accessed May 10, 2025, </w:t>
      </w:r>
      <w:hyperlink r:id="rId77" w:history="1">
        <w:r w:rsidRPr="0041296D">
          <w:rPr>
            <w:rFonts w:ascii="Google Sans" w:eastAsia="Times New Roman" w:hAnsi="Google Sans" w:cs="Arial"/>
            <w:color w:val="0000EE"/>
            <w:sz w:val="24"/>
            <w:szCs w:val="24"/>
            <w:u w:val="single"/>
            <w:lang w:val="en-DE" w:eastAsia="en-GB"/>
          </w:rPr>
          <w:t>https://www.researchgate.net/publication/387980511_AI_and_Teacher_Productivity_A_Quantitative_Analysis_of_Time-Saving_and_Workload_Reduction_in_Education</w:t>
        </w:r>
      </w:hyperlink>
    </w:p>
    <w:p w14:paraId="0DB0677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Varsity Tutors Launches Live + AI™ Platform for Schools, Delivering ..., accessed May 10, 2025, </w:t>
      </w:r>
      <w:hyperlink r:id="rId78" w:history="1">
        <w:r w:rsidRPr="0041296D">
          <w:rPr>
            <w:rFonts w:ascii="Google Sans" w:eastAsia="Times New Roman" w:hAnsi="Google Sans" w:cs="Arial"/>
            <w:color w:val="0000EE"/>
            <w:sz w:val="24"/>
            <w:szCs w:val="24"/>
            <w:u w:val="single"/>
            <w:lang w:val="en-DE" w:eastAsia="en-GB"/>
          </w:rPr>
          <w:t>https://markets.ft.com/data/announce/detail?dockey=600-202504291726BIZWIRE_USPRX____20250429_BW401366-1</w:t>
        </w:r>
      </w:hyperlink>
    </w:p>
    <w:p w14:paraId="437D029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Integration and Barriers in Education — AMT Lab @ CMU, accessed May 10, 2025, </w:t>
      </w:r>
      <w:hyperlink r:id="rId79" w:history="1">
        <w:r w:rsidRPr="0041296D">
          <w:rPr>
            <w:rFonts w:ascii="Google Sans" w:eastAsia="Times New Roman" w:hAnsi="Google Sans" w:cs="Arial"/>
            <w:color w:val="0000EE"/>
            <w:sz w:val="24"/>
            <w:szCs w:val="24"/>
            <w:u w:val="single"/>
            <w:lang w:val="en-DE" w:eastAsia="en-GB"/>
          </w:rPr>
          <w:t>https://amt-lab.org/blog/2025/2/msilfg56bx7l3pgscl8ia13j86yeed</w:t>
        </w:r>
      </w:hyperlink>
    </w:p>
    <w:p w14:paraId="2DD9189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More Districts Are Training Teachers on Artificial Intelligence - RAND, accessed May 10, 2025, </w:t>
      </w:r>
      <w:hyperlink r:id="rId80" w:history="1">
        <w:r w:rsidRPr="0041296D">
          <w:rPr>
            <w:rFonts w:ascii="Google Sans" w:eastAsia="Times New Roman" w:hAnsi="Google Sans" w:cs="Arial"/>
            <w:color w:val="0000EE"/>
            <w:sz w:val="24"/>
            <w:szCs w:val="24"/>
            <w:u w:val="single"/>
            <w:lang w:val="en-DE" w:eastAsia="en-GB"/>
          </w:rPr>
          <w:t>https://www.rand.org/pubs/research_reports/RRA956-31.html</w:t>
        </w:r>
      </w:hyperlink>
    </w:p>
    <w:p w14:paraId="7C9172D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AI-Driven Educational Policy Design: Enhancing Equity and Access through Intelligent Data Analytics - iiard, accessed May 10, 2025, </w:t>
      </w:r>
      <w:hyperlink r:id="rId81" w:history="1">
        <w:r w:rsidRPr="0041296D">
          <w:rPr>
            <w:rFonts w:ascii="Google Sans" w:eastAsia="Times New Roman" w:hAnsi="Google Sans" w:cs="Arial"/>
            <w:color w:val="0000EE"/>
            <w:sz w:val="24"/>
            <w:szCs w:val="24"/>
            <w:u w:val="single"/>
            <w:lang w:val="en-DE" w:eastAsia="en-GB"/>
          </w:rPr>
          <w:t>https://www.iiardjournals.org/get/IJCSMT/VOL.%2011%20NO.%203%202025/AI-Driven%20Educational%20Policy%201-19.pdf</w:t>
        </w:r>
      </w:hyperlink>
    </w:p>
    <w:p w14:paraId="72EF39A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Principles | AI Guidance for Schools Toolkit - TeachAI, accessed May 10, 2025, </w:t>
      </w:r>
      <w:hyperlink r:id="rId82" w:history="1">
        <w:r w:rsidRPr="0041296D">
          <w:rPr>
            <w:rFonts w:ascii="Google Sans" w:eastAsia="Times New Roman" w:hAnsi="Google Sans" w:cs="Arial"/>
            <w:color w:val="0000EE"/>
            <w:sz w:val="24"/>
            <w:szCs w:val="24"/>
            <w:u w:val="single"/>
            <w:lang w:val="en-DE" w:eastAsia="en-GB"/>
          </w:rPr>
          <w:t>https://www.teachai.org/toolkit-principles</w:t>
        </w:r>
      </w:hyperlink>
    </w:p>
    <w:p w14:paraId="5E82D70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Future of AI Regulation in South Africa, India, and Brazil | Crowell &amp; Moring LLP, accessed May 10, 2025, </w:t>
      </w:r>
      <w:hyperlink r:id="rId83" w:history="1">
        <w:r w:rsidRPr="0041296D">
          <w:rPr>
            <w:rFonts w:ascii="Google Sans" w:eastAsia="Times New Roman" w:hAnsi="Google Sans" w:cs="Arial"/>
            <w:color w:val="0000EE"/>
            <w:sz w:val="24"/>
            <w:szCs w:val="24"/>
            <w:u w:val="single"/>
            <w:lang w:val="en-DE" w:eastAsia="en-GB"/>
          </w:rPr>
          <w:t>https://www.crowell.com/en/insights/publications/the-future-of-ai-regulation-in-south-africa-india-and-brazil</w:t>
        </w:r>
      </w:hyperlink>
    </w:p>
    <w:p w14:paraId="5C8076B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AI Can Improve Education in Developing Countries - The School House Anywhere, accessed May 10, 2025, </w:t>
      </w:r>
      <w:hyperlink r:id="rId84" w:history="1">
        <w:r w:rsidRPr="0041296D">
          <w:rPr>
            <w:rFonts w:ascii="Google Sans" w:eastAsia="Times New Roman" w:hAnsi="Google Sans" w:cs="Arial"/>
            <w:color w:val="0000EE"/>
            <w:sz w:val="24"/>
            <w:szCs w:val="24"/>
            <w:u w:val="single"/>
            <w:lang w:val="en-DE" w:eastAsia="en-GB"/>
          </w:rPr>
          <w:t>https://www.tshanywhere.org/post/ai-improve-education-developing-countries</w:t>
        </w:r>
      </w:hyperlink>
    </w:p>
    <w:p w14:paraId="475753C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Provide Equal Access to AI | AAMC, accessed May 10, 2025, </w:t>
      </w:r>
      <w:hyperlink r:id="rId85" w:history="1">
        <w:r w:rsidRPr="0041296D">
          <w:rPr>
            <w:rFonts w:ascii="Google Sans" w:eastAsia="Times New Roman" w:hAnsi="Google Sans" w:cs="Arial"/>
            <w:color w:val="0000EE"/>
            <w:sz w:val="24"/>
            <w:szCs w:val="24"/>
            <w:u w:val="single"/>
            <w:lang w:val="en-DE" w:eastAsia="en-GB"/>
          </w:rPr>
          <w:t>https://www.aamc.org/about-us/mission-areas/medical-education/principles-ai-use/provide-equal-access-ai</w:t>
        </w:r>
      </w:hyperlink>
    </w:p>
    <w:p w14:paraId="7C34BD9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From Commitment to Action: Advancing the use of AI in education in Africa through regional collaboration and knowledge-sharing | GPEKIX, accessed May 10, 2025, </w:t>
      </w:r>
      <w:hyperlink r:id="rId86" w:history="1">
        <w:r w:rsidRPr="0041296D">
          <w:rPr>
            <w:rFonts w:ascii="Google Sans" w:eastAsia="Times New Roman" w:hAnsi="Google Sans" w:cs="Arial"/>
            <w:color w:val="0000EE"/>
            <w:sz w:val="24"/>
            <w:szCs w:val="24"/>
            <w:u w:val="single"/>
            <w:lang w:val="en-DE" w:eastAsia="en-GB"/>
          </w:rPr>
          <w:t>https://www.gpekix.org/blog/commitment-action-advancing-use-ai-education-africa-through-regional-collaboration-and</w:t>
        </w:r>
      </w:hyperlink>
    </w:p>
    <w:p w14:paraId="0E5A700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as a policy response to teaching and learning issues in education in Ghana - ERIC, accessed May 10, 2025, </w:t>
      </w:r>
      <w:hyperlink r:id="rId87" w:history="1">
        <w:r w:rsidRPr="0041296D">
          <w:rPr>
            <w:rFonts w:ascii="Google Sans" w:eastAsia="Times New Roman" w:hAnsi="Google Sans" w:cs="Arial"/>
            <w:color w:val="0000EE"/>
            <w:sz w:val="24"/>
            <w:szCs w:val="24"/>
            <w:u w:val="single"/>
            <w:lang w:val="en-DE" w:eastAsia="en-GB"/>
          </w:rPr>
          <w:t>https://files.eric.ed.gov/fulltext/EJ1455735.pdf</w:t>
        </w:r>
      </w:hyperlink>
    </w:p>
    <w:p w14:paraId="3E89518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Integrating artificial intelligence into African health systems and emergency response: Need for an ethical framework and guidelines, accessed May 10, 2025, </w:t>
      </w:r>
      <w:hyperlink r:id="rId88" w:history="1">
        <w:r w:rsidRPr="0041296D">
          <w:rPr>
            <w:rFonts w:ascii="Google Sans" w:eastAsia="Times New Roman" w:hAnsi="Google Sans" w:cs="Arial"/>
            <w:color w:val="0000EE"/>
            <w:sz w:val="24"/>
            <w:szCs w:val="24"/>
            <w:u w:val="single"/>
            <w:lang w:val="en-DE" w:eastAsia="en-GB"/>
          </w:rPr>
          <w:t>https://pmc.ncbi.nlm.nih.gov/articles/PMC11966719/</w:t>
        </w:r>
      </w:hyperlink>
    </w:p>
    <w:p w14:paraId="350A7C3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Inclusive Education with AI: Supporting Special Needs and Tackling Language Barriers, accessed May 10, 2025, </w:t>
      </w:r>
      <w:hyperlink r:id="rId89" w:history="1">
        <w:r w:rsidRPr="0041296D">
          <w:rPr>
            <w:rFonts w:ascii="Google Sans" w:eastAsia="Times New Roman" w:hAnsi="Google Sans" w:cs="Arial"/>
            <w:color w:val="0000EE"/>
            <w:sz w:val="24"/>
            <w:szCs w:val="24"/>
            <w:u w:val="single"/>
            <w:lang w:val="en-DE" w:eastAsia="en-GB"/>
          </w:rPr>
          <w:t>https://arxiv.org/html/2504.14120v1</w:t>
        </w:r>
      </w:hyperlink>
    </w:p>
    <w:p w14:paraId="6E4C3CB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Education: Preparing Students for Workforce Readiness, accessed May 10, 2025, </w:t>
      </w:r>
      <w:hyperlink r:id="rId90" w:history="1">
        <w:r w:rsidRPr="0041296D">
          <w:rPr>
            <w:rFonts w:ascii="Google Sans" w:eastAsia="Times New Roman" w:hAnsi="Google Sans" w:cs="Arial"/>
            <w:color w:val="0000EE"/>
            <w:sz w:val="24"/>
            <w:szCs w:val="24"/>
            <w:u w:val="single"/>
            <w:lang w:val="en-DE" w:eastAsia="en-GB"/>
          </w:rPr>
          <w:t>https://www.zinfi.com/blog/ai-in-education-workforce-readiness/</w:t>
        </w:r>
      </w:hyperlink>
    </w:p>
    <w:p w14:paraId="7DC1560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Education: Benefits, Challenges, and Best Practices - OpenLearning Blog, accessed May 10, 2025, </w:t>
      </w:r>
      <w:hyperlink r:id="rId91" w:history="1">
        <w:r w:rsidRPr="0041296D">
          <w:rPr>
            <w:rFonts w:ascii="Google Sans" w:eastAsia="Times New Roman" w:hAnsi="Google Sans" w:cs="Arial"/>
            <w:color w:val="0000EE"/>
            <w:sz w:val="24"/>
            <w:szCs w:val="24"/>
            <w:u w:val="single"/>
            <w:lang w:val="en-DE" w:eastAsia="en-GB"/>
          </w:rPr>
          <w:t>https://blog.openlearning.com/ai-in-education</w:t>
        </w:r>
      </w:hyperlink>
    </w:p>
    <w:p w14:paraId="7D0E0A7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for K-12 education | Research Report by Applify, accessed May 10, 2025, </w:t>
      </w:r>
      <w:hyperlink r:id="rId92" w:history="1">
        <w:r w:rsidRPr="0041296D">
          <w:rPr>
            <w:rFonts w:ascii="Google Sans" w:eastAsia="Times New Roman" w:hAnsi="Google Sans" w:cs="Arial"/>
            <w:color w:val="0000EE"/>
            <w:sz w:val="24"/>
            <w:szCs w:val="24"/>
            <w:u w:val="single"/>
            <w:lang w:val="en-DE" w:eastAsia="en-GB"/>
          </w:rPr>
          <w:t>https://applify.co/research-report/gen-ai-for-k12</w:t>
        </w:r>
      </w:hyperlink>
    </w:p>
    <w:p w14:paraId="1EB4021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Ensuring Equity in AI within U.S. Higher Education – Joni Gutierrez, accessed May 10, 2025, </w:t>
      </w:r>
      <w:hyperlink r:id="rId93" w:history="1">
        <w:r w:rsidRPr="0041296D">
          <w:rPr>
            <w:rFonts w:ascii="Google Sans" w:eastAsia="Times New Roman" w:hAnsi="Google Sans" w:cs="Arial"/>
            <w:color w:val="0000EE"/>
            <w:sz w:val="24"/>
            <w:szCs w:val="24"/>
            <w:u w:val="single"/>
            <w:lang w:val="en-DE" w:eastAsia="en-GB"/>
          </w:rPr>
          <w:t>https://jonigutierrez.com/blog/ensuring-equity-in-ai-within-u-s-higher-education/</w:t>
        </w:r>
      </w:hyperlink>
    </w:p>
    <w:p w14:paraId="7AC1399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'High-Risk' by Algorithm: AI Bias Threatens Student Equity - VKTR.com, accessed May 10, 2025, </w:t>
      </w:r>
      <w:hyperlink r:id="rId94" w:history="1">
        <w:r w:rsidRPr="0041296D">
          <w:rPr>
            <w:rFonts w:ascii="Google Sans" w:eastAsia="Times New Roman" w:hAnsi="Google Sans" w:cs="Arial"/>
            <w:color w:val="0000EE"/>
            <w:sz w:val="24"/>
            <w:szCs w:val="24"/>
            <w:u w:val="single"/>
            <w:lang w:val="en-DE" w:eastAsia="en-GB"/>
          </w:rPr>
          <w:t>https://www.vktr.com/ai-ethics-law-risk/higher-educations-ai-dilemma-powerful-tools-dangerous-tradeoffs/</w:t>
        </w:r>
      </w:hyperlink>
    </w:p>
    <w:p w14:paraId="61CB651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Capacity Building Grant Will Allow School Systems to Become More AI-Ready | AASA, accessed May 10, 2025, </w:t>
      </w:r>
      <w:hyperlink r:id="rId95" w:history="1">
        <w:r w:rsidRPr="0041296D">
          <w:rPr>
            <w:rFonts w:ascii="Google Sans" w:eastAsia="Times New Roman" w:hAnsi="Google Sans" w:cs="Arial"/>
            <w:color w:val="0000EE"/>
            <w:sz w:val="24"/>
            <w:szCs w:val="24"/>
            <w:u w:val="single"/>
            <w:lang w:val="en-DE" w:eastAsia="en-GB"/>
          </w:rPr>
          <w:t>https://www.aasa.org/news-media/news/2025/01/15/capacity-building-grant-will-allow-school-systems-to-become-more-ai-ready</w:t>
        </w:r>
      </w:hyperlink>
    </w:p>
    <w:p w14:paraId="52F3152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Role of Public-Private Partnerships in Transforming Education - ResearchGate, accessed May 10, 2025, </w:t>
      </w:r>
      <w:hyperlink r:id="rId96" w:history="1">
        <w:r w:rsidRPr="0041296D">
          <w:rPr>
            <w:rFonts w:ascii="Google Sans" w:eastAsia="Times New Roman" w:hAnsi="Google Sans" w:cs="Arial"/>
            <w:color w:val="0000EE"/>
            <w:sz w:val="24"/>
            <w:szCs w:val="24"/>
            <w:u w:val="single"/>
            <w:lang w:val="en-DE" w:eastAsia="en-GB"/>
          </w:rPr>
          <w:t>https://www.researchgate.net/publication/389406359_Role_of_Public-Private_Partnerships_in_Transforming_Education</w:t>
        </w:r>
      </w:hyperlink>
    </w:p>
    <w:p w14:paraId="527E55A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Private Partnerships for Revolutionizing Personalized Education Through AI- Powered Adaptive Learning Systems - IGI Global, accessed May 10, 2025, </w:t>
      </w:r>
      <w:hyperlink r:id="rId97" w:history="1">
        <w:r w:rsidRPr="0041296D">
          <w:rPr>
            <w:rFonts w:ascii="Google Sans" w:eastAsia="Times New Roman" w:hAnsi="Google Sans" w:cs="Arial"/>
            <w:color w:val="0000EE"/>
            <w:sz w:val="24"/>
            <w:szCs w:val="24"/>
            <w:u w:val="single"/>
            <w:lang w:val="en-DE" w:eastAsia="en-GB"/>
          </w:rPr>
          <w:t>https://www.igi-global.com/viewtitle.aspx?TitleId=374188&amp;isxn=9798337334714</w:t>
        </w:r>
      </w:hyperlink>
    </w:p>
    <w:p w14:paraId="53A99AA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Public-Private Partnerships for Revolutionizing Personalized Education Through AI-Powered Adaptive Learning Systems - IGI Global, accessed May 10, 2025, </w:t>
      </w:r>
      <w:hyperlink r:id="rId98" w:history="1">
        <w:r w:rsidRPr="0041296D">
          <w:rPr>
            <w:rFonts w:ascii="Google Sans" w:eastAsia="Times New Roman" w:hAnsi="Google Sans" w:cs="Arial"/>
            <w:color w:val="0000EE"/>
            <w:sz w:val="24"/>
            <w:szCs w:val="24"/>
            <w:u w:val="single"/>
            <w:lang w:val="en-DE" w:eastAsia="en-GB"/>
          </w:rPr>
          <w:t>https://www.igi-global.com/chapter/public-private-partnerships-for-revolutionizing-personalized-education-through-ai-powered-adaptive-learning-systems/374188</w:t>
        </w:r>
      </w:hyperlink>
    </w:p>
    <w:p w14:paraId="2C9EB31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Revolutionizing Education with the Power of AI Solutions - WWT, accessed May 10, 2025, </w:t>
      </w:r>
      <w:hyperlink r:id="rId99" w:history="1">
        <w:r w:rsidRPr="0041296D">
          <w:rPr>
            <w:rFonts w:ascii="Google Sans" w:eastAsia="Times New Roman" w:hAnsi="Google Sans" w:cs="Arial"/>
            <w:color w:val="0000EE"/>
            <w:sz w:val="24"/>
            <w:szCs w:val="24"/>
            <w:u w:val="single"/>
            <w:lang w:val="en-DE" w:eastAsia="en-GB"/>
          </w:rPr>
          <w:t>https://www.wwt.com/article/revolutionizing-education-with-the-power-of-ai-solutions</w:t>
        </w:r>
      </w:hyperlink>
    </w:p>
    <w:p w14:paraId="5F4A2D1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Public Private Partnerships (PPPs) as anchor of educational reforms: lessons from Pakistan, accessed May 10, 2025, </w:t>
      </w:r>
      <w:hyperlink r:id="rId100" w:history="1">
        <w:r w:rsidRPr="0041296D">
          <w:rPr>
            <w:rFonts w:ascii="Google Sans" w:eastAsia="Times New Roman" w:hAnsi="Google Sans" w:cs="Arial"/>
            <w:color w:val="0000EE"/>
            <w:sz w:val="24"/>
            <w:szCs w:val="24"/>
            <w:u w:val="single"/>
            <w:lang w:val="en-DE" w:eastAsia="en-GB"/>
          </w:rPr>
          <w:t>https://ppp.worldbank.org/sites/default/files/2024-09/Pakistan_PPP%20as%20anchor%20of%20educational%20reform_EN_0.pdf</w:t>
        </w:r>
      </w:hyperlink>
    </w:p>
    <w:p w14:paraId="3BB07EC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Fact Sheet: President Donald J. Trump Advances AI Education for American Youth, accessed May 10, 2025, </w:t>
      </w:r>
      <w:hyperlink r:id="rId101" w:history="1">
        <w:r w:rsidRPr="0041296D">
          <w:rPr>
            <w:rFonts w:ascii="Google Sans" w:eastAsia="Times New Roman" w:hAnsi="Google Sans" w:cs="Arial"/>
            <w:color w:val="0000EE"/>
            <w:sz w:val="24"/>
            <w:szCs w:val="24"/>
            <w:u w:val="single"/>
            <w:lang w:val="en-DE" w:eastAsia="en-GB"/>
          </w:rPr>
          <w:t>https://www.whitehouse.gov/fact-sheets/2025/04/fact-sheet-president-donald-j-trump-advances-ai-education-for-american-youth/</w:t>
        </w:r>
      </w:hyperlink>
    </w:p>
    <w:p w14:paraId="7CFBA32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What you need to know about UNESCO's new AI competency frameworks for students and teachers, accessed May 10, 2025, </w:t>
      </w:r>
      <w:hyperlink r:id="rId102" w:history="1">
        <w:r w:rsidRPr="0041296D">
          <w:rPr>
            <w:rFonts w:ascii="Google Sans" w:eastAsia="Times New Roman" w:hAnsi="Google Sans" w:cs="Arial"/>
            <w:color w:val="0000EE"/>
            <w:sz w:val="24"/>
            <w:szCs w:val="24"/>
            <w:u w:val="single"/>
            <w:lang w:val="en-DE" w:eastAsia="en-GB"/>
          </w:rPr>
          <w:t>https://www.unesco.org/en/articles/what-you-need-know-about-unescos-new-ai-competency-frameworks-students-and-teachers</w:t>
        </w:r>
      </w:hyperlink>
    </w:p>
    <w:p w14:paraId="5CAFF93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(AI) in K12 Schools - Office of Educational ..., accessed May 10, 2025, </w:t>
      </w:r>
      <w:hyperlink r:id="rId103" w:history="1">
        <w:r w:rsidRPr="0041296D">
          <w:rPr>
            <w:rFonts w:ascii="Google Sans" w:eastAsia="Times New Roman" w:hAnsi="Google Sans" w:cs="Arial"/>
            <w:color w:val="0000EE"/>
            <w:sz w:val="24"/>
            <w:szCs w:val="24"/>
            <w:u w:val="single"/>
            <w:lang w:val="en-DE" w:eastAsia="en-GB"/>
          </w:rPr>
          <w:t>https://www.doe.mass.edu/edtech/ai/default.html</w:t>
        </w:r>
      </w:hyperlink>
    </w:p>
    <w:p w14:paraId="65F8CD8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Response to United States Government Request for Information on the Development of an Artificial Intelligence (AI) Action Plan., accessed May 10, 2025, </w:t>
      </w:r>
      <w:hyperlink r:id="rId104" w:history="1">
        <w:r w:rsidRPr="0041296D">
          <w:rPr>
            <w:rFonts w:ascii="Google Sans" w:eastAsia="Times New Roman" w:hAnsi="Google Sans" w:cs="Arial"/>
            <w:color w:val="0000EE"/>
            <w:sz w:val="24"/>
            <w:szCs w:val="24"/>
            <w:u w:val="single"/>
            <w:lang w:val="en-DE" w:eastAsia="en-GB"/>
          </w:rPr>
          <w:t>https://aieou.web.ox.ac.uk/sitefiles/us-ai-rfi-aieou.pdf-0</w:t>
        </w:r>
      </w:hyperlink>
    </w:p>
    <w:p w14:paraId="14F2B63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The Impact of AI on Education for All Learners | CIDDL, accessed May 10, 2025, </w:t>
      </w:r>
      <w:hyperlink r:id="rId105" w:history="1">
        <w:r w:rsidRPr="0041296D">
          <w:rPr>
            <w:rFonts w:ascii="Google Sans" w:eastAsia="Times New Roman" w:hAnsi="Google Sans" w:cs="Arial"/>
            <w:color w:val="0000EE"/>
            <w:sz w:val="24"/>
            <w:szCs w:val="24"/>
            <w:u w:val="single"/>
            <w:lang w:val="en-DE" w:eastAsia="en-GB"/>
          </w:rPr>
          <w:t>https://ciddl.org/wp-content/uploads/2025/03/Artificial-Intelligence-The-Impact-of-AI-on-Education-for-All-Learners.pdf</w:t>
        </w:r>
      </w:hyperlink>
    </w:p>
    <w:p w14:paraId="3E45894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future is already here: AI and education in 2025 - Stanford Accelerator for Learning, accessed May 10, 2025, </w:t>
      </w:r>
      <w:hyperlink r:id="rId106" w:history="1">
        <w:r w:rsidRPr="0041296D">
          <w:rPr>
            <w:rFonts w:ascii="Google Sans" w:eastAsia="Times New Roman" w:hAnsi="Google Sans" w:cs="Arial"/>
            <w:color w:val="0000EE"/>
            <w:sz w:val="24"/>
            <w:szCs w:val="24"/>
            <w:u w:val="single"/>
            <w:lang w:val="en-DE" w:eastAsia="en-GB"/>
          </w:rPr>
          <w:t>https://acceleratelearning.stanford.edu/story/the-future-is-already-here-ai-and-education-in-2025/</w:t>
        </w:r>
      </w:hyperlink>
    </w:p>
    <w:p w14:paraId="0CB0BAE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To Think or Not to Think: The Impact of AI on Critical-Thinking Skills | NSTA, accessed May 10, 2025, </w:t>
      </w:r>
      <w:hyperlink r:id="rId107" w:history="1">
        <w:r w:rsidRPr="0041296D">
          <w:rPr>
            <w:rFonts w:ascii="Google Sans" w:eastAsia="Times New Roman" w:hAnsi="Google Sans" w:cs="Arial"/>
            <w:color w:val="0000EE"/>
            <w:sz w:val="24"/>
            <w:szCs w:val="24"/>
            <w:u w:val="single"/>
            <w:lang w:val="en-DE" w:eastAsia="en-GB"/>
          </w:rPr>
          <w:t>https://www.nsta.org/blog/think-or-not-think-impact-ai-critical-thinking-skills</w:t>
        </w:r>
      </w:hyperlink>
    </w:p>
    <w:p w14:paraId="72FEA2F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tools may weaken critical thinking skills by encouraging cognitive offloading, study suggests. People who used AI tools more frequently demonstrated weaker critical thinking abilities, largely due to a cognitive phenomenon known as cognitive offloading. : r/psychology - Reddit, accessed May 10, 2025, </w:t>
      </w:r>
      <w:hyperlink r:id="rId108" w:history="1">
        <w:r w:rsidRPr="0041296D">
          <w:rPr>
            <w:rFonts w:ascii="Google Sans" w:eastAsia="Times New Roman" w:hAnsi="Google Sans" w:cs="Arial"/>
            <w:color w:val="0000EE"/>
            <w:sz w:val="24"/>
            <w:szCs w:val="24"/>
            <w:u w:val="single"/>
            <w:lang w:val="en-DE" w:eastAsia="en-GB"/>
          </w:rPr>
          <w:t>https://www.reddit.com/r/psychology/comments/1jgf6eo/ai_tools_may_weaken_critical_thinking_skills_by/</w:t>
        </w:r>
      </w:hyperlink>
    </w:p>
    <w:p w14:paraId="2DBE5A9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AI Tools in Society: Impacts on Cognitive Offloading and the Future of Critical Thinking, accessed May 10, 2025, </w:t>
      </w:r>
      <w:hyperlink r:id="rId109" w:history="1">
        <w:r w:rsidRPr="0041296D">
          <w:rPr>
            <w:rFonts w:ascii="Google Sans" w:eastAsia="Times New Roman" w:hAnsi="Google Sans" w:cs="Arial"/>
            <w:color w:val="0000EE"/>
            <w:sz w:val="24"/>
            <w:szCs w:val="24"/>
            <w:u w:val="single"/>
            <w:lang w:val="en-DE" w:eastAsia="en-GB"/>
          </w:rPr>
          <w:t>https://www.researchgate.net/publication/387701784_AI_Tools_in_Society_Impacts_on_Cognitive_Offloading_and_the_Future_of_Critical_Thinking</w:t>
        </w:r>
      </w:hyperlink>
    </w:p>
    <w:p w14:paraId="7AA5EE3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arxiv.org, accessed May 10, 2025, </w:t>
      </w:r>
      <w:hyperlink r:id="rId110" w:history="1">
        <w:r w:rsidRPr="0041296D">
          <w:rPr>
            <w:rFonts w:ascii="Google Sans" w:eastAsia="Times New Roman" w:hAnsi="Google Sans" w:cs="Arial"/>
            <w:color w:val="0000EE"/>
            <w:sz w:val="24"/>
            <w:szCs w:val="24"/>
            <w:u w:val="single"/>
            <w:lang w:val="en-DE" w:eastAsia="en-GB"/>
          </w:rPr>
          <w:t>https://arxiv.org/html/2502.12447</w:t>
        </w:r>
      </w:hyperlink>
    </w:p>
    <w:p w14:paraId="4AB0263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Study Finds Generative AI Could Inhibit Critical Thinking -- THE ..., accessed May 10, 2025, </w:t>
      </w:r>
      <w:hyperlink r:id="rId111" w:history="1">
        <w:r w:rsidRPr="0041296D">
          <w:rPr>
            <w:rFonts w:ascii="Google Sans" w:eastAsia="Times New Roman" w:hAnsi="Google Sans" w:cs="Arial"/>
            <w:color w:val="0000EE"/>
            <w:sz w:val="24"/>
            <w:szCs w:val="24"/>
            <w:u w:val="single"/>
            <w:lang w:val="en-DE" w:eastAsia="en-GB"/>
          </w:rPr>
          <w:t>https://thejournal.com/articles/2025/02/21/study-finds-generative-ai-could-inhibit-critical-thinking.aspx</w:t>
        </w:r>
      </w:hyperlink>
    </w:p>
    <w:p w14:paraId="62B615D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in education - Wikipedia, accessed May 10, 2025, </w:t>
      </w:r>
      <w:hyperlink r:id="rId112" w:history="1">
        <w:r w:rsidRPr="0041296D">
          <w:rPr>
            <w:rFonts w:ascii="Google Sans" w:eastAsia="Times New Roman" w:hAnsi="Google Sans" w:cs="Arial"/>
            <w:color w:val="0000EE"/>
            <w:sz w:val="24"/>
            <w:szCs w:val="24"/>
            <w:u w:val="single"/>
            <w:lang w:val="en-DE" w:eastAsia="en-GB"/>
          </w:rPr>
          <w:t>https://en.wikipedia.org/wiki/Artificial_intelligence_in_education</w:t>
        </w:r>
      </w:hyperlink>
    </w:p>
    <w:p w14:paraId="7E6FE1F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ChatGPT in education - Wikipedia, accessed May 10, 2025, </w:t>
      </w:r>
      <w:hyperlink r:id="rId113" w:history="1">
        <w:r w:rsidRPr="0041296D">
          <w:rPr>
            <w:rFonts w:ascii="Google Sans" w:eastAsia="Times New Roman" w:hAnsi="Google Sans" w:cs="Arial"/>
            <w:color w:val="0000EE"/>
            <w:sz w:val="24"/>
            <w:szCs w:val="24"/>
            <w:u w:val="single"/>
            <w:lang w:val="en-DE" w:eastAsia="en-GB"/>
          </w:rPr>
          <w:t>https://en.wikipedia.org/wiki/ChatGPT_in_education</w:t>
        </w:r>
      </w:hyperlink>
    </w:p>
    <w:p w14:paraId="253CC84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Global Initiatives : AI education , future scope 2025 - learninghorizon.in, accessed May 10, 2025, </w:t>
      </w:r>
      <w:hyperlink r:id="rId114" w:history="1">
        <w:r w:rsidRPr="0041296D">
          <w:rPr>
            <w:rFonts w:ascii="Google Sans" w:eastAsia="Times New Roman" w:hAnsi="Google Sans" w:cs="Arial"/>
            <w:color w:val="0000EE"/>
            <w:sz w:val="24"/>
            <w:szCs w:val="24"/>
            <w:u w:val="single"/>
            <w:lang w:val="en-DE" w:eastAsia="en-GB"/>
          </w:rPr>
          <w:t>https://learninghorizon.in/global-initiatives-ai-education/</w:t>
        </w:r>
      </w:hyperlink>
    </w:p>
    <w:p w14:paraId="27DC15E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in Education: The Impact, Ethical Considerations, and Use Cases - Litslink, accessed May 10, 2025, </w:t>
      </w:r>
      <w:hyperlink r:id="rId115" w:history="1">
        <w:r w:rsidRPr="0041296D">
          <w:rPr>
            <w:rFonts w:ascii="Google Sans" w:eastAsia="Times New Roman" w:hAnsi="Google Sans" w:cs="Arial"/>
            <w:color w:val="0000EE"/>
            <w:sz w:val="24"/>
            <w:szCs w:val="24"/>
            <w:u w:val="single"/>
            <w:lang w:val="en-DE" w:eastAsia="en-GB"/>
          </w:rPr>
          <w:t>https://litslink.com/blog/generative-ai-in-education-the-impact-ethical-considerations-and-use-cases</w:t>
        </w:r>
      </w:hyperlink>
    </w:p>
    <w:p w14:paraId="4140E4A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Student Perspectives on the Benefits and Risks of AI in Education - arXiv, accessed May 10, 2025, </w:t>
      </w:r>
      <w:hyperlink r:id="rId116" w:history="1">
        <w:r w:rsidRPr="0041296D">
          <w:rPr>
            <w:rFonts w:ascii="Google Sans" w:eastAsia="Times New Roman" w:hAnsi="Google Sans" w:cs="Arial"/>
            <w:color w:val="0000EE"/>
            <w:sz w:val="24"/>
            <w:szCs w:val="24"/>
            <w:u w:val="single"/>
            <w:lang w:val="en-DE" w:eastAsia="en-GB"/>
          </w:rPr>
          <w:t>https://arxiv.org/html/2505.02198v1</w:t>
        </w:r>
      </w:hyperlink>
    </w:p>
    <w:p w14:paraId="7191D60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Challenges of Higher Education Students Face in Using ..., accessed May 10, 2025, </w:t>
      </w:r>
      <w:hyperlink r:id="rId117" w:history="1">
        <w:r w:rsidRPr="0041296D">
          <w:rPr>
            <w:rFonts w:ascii="Google Sans" w:eastAsia="Times New Roman" w:hAnsi="Google Sans" w:cs="Arial"/>
            <w:color w:val="0000EE"/>
            <w:sz w:val="24"/>
            <w:szCs w:val="24"/>
            <w:u w:val="single"/>
            <w:lang w:val="en-DE" w:eastAsia="en-GB"/>
          </w:rPr>
          <w:t>https://www.scirp.org/journal/paperinformation?paperid=136877</w:t>
        </w:r>
      </w:hyperlink>
    </w:p>
    <w:p w14:paraId="02CCBD3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The Creation of Bad Students: AI Detection for Non-Native English ..., accessed May 10, 2025, </w:t>
      </w:r>
      <w:hyperlink r:id="rId118" w:history="1">
        <w:r w:rsidRPr="0041296D">
          <w:rPr>
            <w:rFonts w:ascii="Google Sans" w:eastAsia="Times New Roman" w:hAnsi="Google Sans" w:cs="Arial"/>
            <w:color w:val="0000EE"/>
            <w:sz w:val="24"/>
            <w:szCs w:val="24"/>
            <w:u w:val="single"/>
            <w:lang w:val="en-DE" w:eastAsia="en-GB"/>
          </w:rPr>
          <w:t>https://dlab.berkeley.edu/news/creation-bad-students-ai-detection-non-native-english-speakers</w:t>
        </w:r>
      </w:hyperlink>
    </w:p>
    <w:p w14:paraId="03828A7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Balancing Innovation and Integrity: AI Integration in Liberal Arts College Administration, accessed May 10, 2025, </w:t>
      </w:r>
      <w:hyperlink r:id="rId119" w:history="1">
        <w:r w:rsidRPr="0041296D">
          <w:rPr>
            <w:rFonts w:ascii="Google Sans" w:eastAsia="Times New Roman" w:hAnsi="Google Sans" w:cs="Arial"/>
            <w:color w:val="0000EE"/>
            <w:sz w:val="24"/>
            <w:szCs w:val="24"/>
            <w:u w:val="single"/>
            <w:lang w:val="en-DE" w:eastAsia="en-GB"/>
          </w:rPr>
          <w:t>https://arxiv.org/html/2503.05747v1</w:t>
        </w:r>
      </w:hyperlink>
    </w:p>
    <w:p w14:paraId="4206E1A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Navigating College Admissions In The Age Of Generative AI - Forbes, accessed May 10, 2025, </w:t>
      </w:r>
      <w:hyperlink r:id="rId120" w:history="1">
        <w:r w:rsidRPr="0041296D">
          <w:rPr>
            <w:rFonts w:ascii="Google Sans" w:eastAsia="Times New Roman" w:hAnsi="Google Sans" w:cs="Arial"/>
            <w:color w:val="0000EE"/>
            <w:sz w:val="24"/>
            <w:szCs w:val="24"/>
            <w:u w:val="single"/>
            <w:lang w:val="en-DE" w:eastAsia="en-GB"/>
          </w:rPr>
          <w:t>https://www.forbes.com/sites/avivalegatt/2025/02/17/navigating-college-admissions-in-the-age-of-generative-ai/</w:t>
        </w:r>
      </w:hyperlink>
    </w:p>
    <w:p w14:paraId="1D0ACBA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New Enhanced ACT Exam: Key Changes &amp; Expert Insights, accessed May 10, 2025, </w:t>
      </w:r>
      <w:hyperlink r:id="rId121" w:history="1">
        <w:r w:rsidRPr="0041296D">
          <w:rPr>
            <w:rFonts w:ascii="Google Sans" w:eastAsia="Times New Roman" w:hAnsi="Google Sans" w:cs="Arial"/>
            <w:color w:val="0000EE"/>
            <w:sz w:val="24"/>
            <w:szCs w:val="24"/>
            <w:u w:val="single"/>
            <w:lang w:val="en-DE" w:eastAsia="en-GB"/>
          </w:rPr>
          <w:t>https://go.collegewise.com/new-enhanced-act-exam-changes-guide</w:t>
        </w:r>
      </w:hyperlink>
    </w:p>
    <w:p w14:paraId="4232B22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and the 4 Cs: Critical Thinking - AVID Open Access, accessed May 10, 2025, </w:t>
      </w:r>
      <w:hyperlink r:id="rId122" w:history="1">
        <w:r w:rsidRPr="0041296D">
          <w:rPr>
            <w:rFonts w:ascii="Google Sans" w:eastAsia="Times New Roman" w:hAnsi="Google Sans" w:cs="Arial"/>
            <w:color w:val="0000EE"/>
            <w:sz w:val="24"/>
            <w:szCs w:val="24"/>
            <w:u w:val="single"/>
            <w:lang w:val="en-DE" w:eastAsia="en-GB"/>
          </w:rPr>
          <w:t>https://avidopenaccess.org/resource/ai-and-the-4-cs-critical-thinking/</w:t>
        </w:r>
      </w:hyperlink>
    </w:p>
    <w:p w14:paraId="2DE8A99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Help Students Think Critically in the Age of AI | Harvard Business ..., accessed May 10, 2025, </w:t>
      </w:r>
      <w:hyperlink r:id="rId123" w:history="1">
        <w:r w:rsidRPr="0041296D">
          <w:rPr>
            <w:rFonts w:ascii="Google Sans" w:eastAsia="Times New Roman" w:hAnsi="Google Sans" w:cs="Arial"/>
            <w:color w:val="0000EE"/>
            <w:sz w:val="24"/>
            <w:szCs w:val="24"/>
            <w:u w:val="single"/>
            <w:lang w:val="en-DE" w:eastAsia="en-GB"/>
          </w:rPr>
          <w:t>https://hbsp.harvard.edu/inspiring-minds/enhance-critical-thinking-students-ai-assignment-strategies</w:t>
        </w:r>
      </w:hyperlink>
    </w:p>
    <w:p w14:paraId="51BF5E5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Higher Education Act for AI (HEAT-AI): a framework to ... - Frontiers, accessed May 10, 2025, </w:t>
      </w:r>
      <w:hyperlink r:id="rId124" w:history="1">
        <w:r w:rsidRPr="0041296D">
          <w:rPr>
            <w:rFonts w:ascii="Google Sans" w:eastAsia="Times New Roman" w:hAnsi="Google Sans" w:cs="Arial"/>
            <w:color w:val="0000EE"/>
            <w:sz w:val="24"/>
            <w:szCs w:val="24"/>
            <w:u w:val="single"/>
            <w:lang w:val="en-DE" w:eastAsia="en-GB"/>
          </w:rPr>
          <w:t>https://www.frontiersin.org/journals/education/articles/10.3389/feduc.2025.1505370/full</w:t>
        </w:r>
      </w:hyperlink>
    </w:p>
    <w:p w14:paraId="359266C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education: What approach are regulators taking to AI? - 9ine, accessed May 10, 2025, </w:t>
      </w:r>
      <w:hyperlink r:id="rId125" w:history="1">
        <w:r w:rsidRPr="0041296D">
          <w:rPr>
            <w:rFonts w:ascii="Google Sans" w:eastAsia="Times New Roman" w:hAnsi="Google Sans" w:cs="Arial"/>
            <w:color w:val="0000EE"/>
            <w:sz w:val="24"/>
            <w:szCs w:val="24"/>
            <w:u w:val="single"/>
            <w:lang w:val="en-DE" w:eastAsia="en-GB"/>
          </w:rPr>
          <w:t>https://www.9ine.com/newsblog/ai-in-education-what-approach-are-regulators-taking-to-ai</w:t>
        </w:r>
      </w:hyperlink>
    </w:p>
    <w:p w14:paraId="4C7DA4D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Co-Governance and the Future of AI Regulation - Harvard Law Review, accessed May 10, 2025, </w:t>
      </w:r>
      <w:hyperlink r:id="rId126" w:history="1">
        <w:r w:rsidRPr="0041296D">
          <w:rPr>
            <w:rFonts w:ascii="Google Sans" w:eastAsia="Times New Roman" w:hAnsi="Google Sans" w:cs="Arial"/>
            <w:color w:val="0000EE"/>
            <w:sz w:val="24"/>
            <w:szCs w:val="24"/>
            <w:u w:val="single"/>
            <w:lang w:val="en-DE" w:eastAsia="en-GB"/>
          </w:rPr>
          <w:t>https://harvardlawreview.org/print/vol-138/co-governance-and-the-future-of-ai-regulation/</w:t>
        </w:r>
      </w:hyperlink>
    </w:p>
    <w:p w14:paraId="0B2A20C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Regulating Innovation: How AI Policies Shape Progress | Harvard Open Data Project, accessed May 10, 2025, </w:t>
      </w:r>
      <w:hyperlink r:id="rId127" w:history="1">
        <w:r w:rsidRPr="0041296D">
          <w:rPr>
            <w:rFonts w:ascii="Google Sans" w:eastAsia="Times New Roman" w:hAnsi="Google Sans" w:cs="Arial"/>
            <w:color w:val="0000EE"/>
            <w:sz w:val="24"/>
            <w:szCs w:val="24"/>
            <w:u w:val="single"/>
            <w:lang w:val="en-DE" w:eastAsia="en-GB"/>
          </w:rPr>
          <w:t>https://www.hodp.org/project/how-ai-policies-shape-progress/</w:t>
        </w:r>
      </w:hyperlink>
    </w:p>
    <w:p w14:paraId="6A37529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Best Practices for Generative AI updated, accessed May 10, 2025, </w:t>
      </w:r>
      <w:hyperlink r:id="rId128" w:history="1">
        <w:r w:rsidRPr="0041296D">
          <w:rPr>
            <w:rFonts w:ascii="Google Sans" w:eastAsia="Times New Roman" w:hAnsi="Google Sans" w:cs="Arial"/>
            <w:color w:val="0000EE"/>
            <w:sz w:val="24"/>
            <w:szCs w:val="24"/>
            <w:u w:val="single"/>
            <w:lang w:val="en-DE" w:eastAsia="en-GB"/>
          </w:rPr>
          <w:t>https://ai.ufl.edu/media/aiufledu/ai-research/Teaching-AI-Best-Practices.pdf</w:t>
        </w:r>
      </w:hyperlink>
    </w:p>
    <w:p w14:paraId="676974A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Best Practices - LibGuides at UIC School of Law, accessed May 10, 2025, </w:t>
      </w:r>
      <w:hyperlink r:id="rId129" w:history="1">
        <w:r w:rsidRPr="0041296D">
          <w:rPr>
            <w:rFonts w:ascii="Google Sans" w:eastAsia="Times New Roman" w:hAnsi="Google Sans" w:cs="Arial"/>
            <w:color w:val="0000EE"/>
            <w:sz w:val="24"/>
            <w:szCs w:val="24"/>
            <w:u w:val="single"/>
            <w:lang w:val="en-DE" w:eastAsia="en-GB"/>
          </w:rPr>
          <w:t>https://libraryguides.law.uic.edu/c.php?g=1431863&amp;p=10627971</w:t>
        </w:r>
      </w:hyperlink>
    </w:p>
    <w:p w14:paraId="53AE05A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Using Case Studies to Teach Responsible AI to Industry Practitioners - AAAI Publications, accessed May 10, 2025, </w:t>
      </w:r>
      <w:hyperlink r:id="rId130" w:history="1">
        <w:r w:rsidRPr="0041296D">
          <w:rPr>
            <w:rFonts w:ascii="Google Sans" w:eastAsia="Times New Roman" w:hAnsi="Google Sans" w:cs="Arial"/>
            <w:color w:val="0000EE"/>
            <w:sz w:val="24"/>
            <w:szCs w:val="24"/>
            <w:u w:val="single"/>
            <w:lang w:val="en-DE" w:eastAsia="en-GB"/>
          </w:rPr>
          <w:t>https://ojs.aaai.org/index.php/AAAI/article/view/35177/37332</w:t>
        </w:r>
      </w:hyperlink>
    </w:p>
    <w:p w14:paraId="561C050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Summary of UNESCO AI Competency Framework for Teachers ..., accessed May 10, 2025, </w:t>
      </w:r>
      <w:hyperlink r:id="rId131" w:history="1">
        <w:r w:rsidRPr="0041296D">
          <w:rPr>
            <w:rFonts w:ascii="Google Sans" w:eastAsia="Times New Roman" w:hAnsi="Google Sans" w:cs="Arial"/>
            <w:color w:val="0000EE"/>
            <w:sz w:val="24"/>
            <w:szCs w:val="24"/>
            <w:u w:val="single"/>
            <w:lang w:val="en-DE" w:eastAsia="en-GB"/>
          </w:rPr>
          <w:t>https://ciddl.org/summary-of-unesco-ai-competency-framework-for-teachers/</w:t>
        </w:r>
      </w:hyperlink>
    </w:p>
    <w:p w14:paraId="0BFAA9B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f1000research.com, accessed May 10, 2025, </w:t>
      </w:r>
      <w:hyperlink r:id="rId132" w:history="1">
        <w:r w:rsidRPr="0041296D">
          <w:rPr>
            <w:rFonts w:ascii="Google Sans" w:eastAsia="Times New Roman" w:hAnsi="Google Sans" w:cs="Arial"/>
            <w:color w:val="0000EE"/>
            <w:sz w:val="24"/>
            <w:szCs w:val="24"/>
            <w:u w:val="single"/>
            <w:lang w:val="en-DE" w:eastAsia="en-GB"/>
          </w:rPr>
          <w:t>https://f1000research.com/articles/14-299/v1/pdf?article_uuid=0d3e1b36-e0db-4b4f-9297-3d8fcd25a2d0</w:t>
        </w:r>
      </w:hyperlink>
    </w:p>
    <w:p w14:paraId="2A4D1A0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Governance of Generative AI | Policy and Society - Oxford Academic, accessed May 10, 2025, </w:t>
      </w:r>
      <w:hyperlink r:id="rId133" w:history="1">
        <w:r w:rsidRPr="0041296D">
          <w:rPr>
            <w:rFonts w:ascii="Google Sans" w:eastAsia="Times New Roman" w:hAnsi="Google Sans" w:cs="Arial"/>
            <w:color w:val="0000EE"/>
            <w:sz w:val="24"/>
            <w:szCs w:val="24"/>
            <w:u w:val="single"/>
            <w:lang w:val="en-DE" w:eastAsia="en-GB"/>
          </w:rPr>
          <w:t>https://academic.oup.com/policyandsociety/article/44/1/1/7997395</w:t>
        </w:r>
      </w:hyperlink>
    </w:p>
    <w:p w14:paraId="6AEC953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and Data Governance in Education: Strategies for Secure and Compliant Institutions, accessed May 10, 2025, </w:t>
      </w:r>
      <w:hyperlink r:id="rId134" w:history="1">
        <w:r w:rsidRPr="0041296D">
          <w:rPr>
            <w:rFonts w:ascii="Google Sans" w:eastAsia="Times New Roman" w:hAnsi="Google Sans" w:cs="Arial"/>
            <w:color w:val="0000EE"/>
            <w:sz w:val="24"/>
            <w:szCs w:val="24"/>
            <w:u w:val="single"/>
            <w:lang w:val="en-DE" w:eastAsia="en-GB"/>
          </w:rPr>
          <w:t>https://www.hurix.com/blogs/ai-and-data-governance-in-education-strategies-for-secure-and-compliant-institutions/</w:t>
        </w:r>
      </w:hyperlink>
    </w:p>
    <w:p w14:paraId="1125904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Governance of AI in Education: Developing Ethical Policy Frameworks for Adaptive Learning Technologies - IIARD, accessed May 10, 2025, </w:t>
      </w:r>
      <w:hyperlink r:id="rId135" w:history="1">
        <w:r w:rsidRPr="0041296D">
          <w:rPr>
            <w:rFonts w:ascii="Google Sans" w:eastAsia="Times New Roman" w:hAnsi="Google Sans" w:cs="Arial"/>
            <w:color w:val="0000EE"/>
            <w:sz w:val="24"/>
            <w:szCs w:val="24"/>
            <w:u w:val="single"/>
            <w:lang w:val="en-DE" w:eastAsia="en-GB"/>
          </w:rPr>
          <w:t>https://iiardjournals.org/get/IJASMT/VOL.%2011%20NO.%202%202025/The%20Governance%20of%20AI%20in%20Education%2071-88.pdf</w:t>
        </w:r>
      </w:hyperlink>
    </w:p>
    <w:p w14:paraId="691C2B0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Navigating the ethical landscape of AI integration in education: Balancing innovation and responsibility - F1000Research, accessed May 10, 2025, </w:t>
      </w:r>
      <w:hyperlink r:id="rId136" w:history="1">
        <w:r w:rsidRPr="0041296D">
          <w:rPr>
            <w:rFonts w:ascii="Google Sans" w:eastAsia="Times New Roman" w:hAnsi="Google Sans" w:cs="Arial"/>
            <w:color w:val="0000EE"/>
            <w:sz w:val="24"/>
            <w:szCs w:val="24"/>
            <w:u w:val="single"/>
            <w:lang w:val="en-DE" w:eastAsia="en-GB"/>
          </w:rPr>
          <w:t>https://f1000research.com/articles/14-299/pdf</w:t>
        </w:r>
      </w:hyperlink>
    </w:p>
    <w:p w14:paraId="78ABEA2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Integrating Artificial Intelligence (AI) Into Adult Education:, accessed May 10, 2025, </w:t>
      </w:r>
      <w:hyperlink r:id="rId137" w:history="1">
        <w:r w:rsidRPr="0041296D">
          <w:rPr>
            <w:rFonts w:ascii="Google Sans" w:eastAsia="Times New Roman" w:hAnsi="Google Sans" w:cs="Arial"/>
            <w:color w:val="0000EE"/>
            <w:sz w:val="24"/>
            <w:szCs w:val="24"/>
            <w:u w:val="single"/>
            <w:lang w:val="en-DE" w:eastAsia="en-GB"/>
          </w:rPr>
          <w:t>https://www.researchgate.net/publication/380422376_Integrating_Artificial_Intelligence_AI_Into_Adult_Education</w:t>
        </w:r>
      </w:hyperlink>
    </w:p>
    <w:p w14:paraId="7643045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Preserving Academic Integrity in the Age of AI: Navigating Challenges and Exploring Solutions - ResearchGate, accessed May 10, 2025, </w:t>
      </w:r>
      <w:hyperlink r:id="rId138" w:history="1">
        <w:r w:rsidRPr="0041296D">
          <w:rPr>
            <w:rFonts w:ascii="Google Sans" w:eastAsia="Times New Roman" w:hAnsi="Google Sans" w:cs="Arial"/>
            <w:color w:val="0000EE"/>
            <w:sz w:val="24"/>
            <w:szCs w:val="24"/>
            <w:u w:val="single"/>
            <w:lang w:val="en-DE" w:eastAsia="en-GB"/>
          </w:rPr>
          <w:t>https://www.researchgate.net/publication/389277504_Preserving_Academic_Integrity_in_the_Age_of_AI_Navigating_Challenges_and_Exploring_Solutions</w:t>
        </w:r>
      </w:hyperlink>
    </w:p>
    <w:p w14:paraId="0409F7D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Ensuring academic integrity in the age of ChatGPT: Rethinking exam design, assessment strategies, and ethical AI policies in higher education - ResearchGate, accessed May 10, 2025, </w:t>
      </w:r>
      <w:hyperlink r:id="rId139" w:history="1">
        <w:r w:rsidRPr="0041296D">
          <w:rPr>
            <w:rFonts w:ascii="Google Sans" w:eastAsia="Times New Roman" w:hAnsi="Google Sans" w:cs="Arial"/>
            <w:color w:val="0000EE"/>
            <w:sz w:val="24"/>
            <w:szCs w:val="24"/>
            <w:u w:val="single"/>
            <w:lang w:val="en-DE" w:eastAsia="en-GB"/>
          </w:rPr>
          <w:t>https://www.researchgate.net/publication/387521670_Ensuring_academic_integrity_in_the_age_of_ChatGPT_Rethinking_exam_design_assessment_strategies_and_ethical_AI_policies_in_higher_education_ARTICLE_INFO_ABSTRACT</w:t>
        </w:r>
      </w:hyperlink>
    </w:p>
    <w:p w14:paraId="0D75A72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Why the Guidelines for AI in Finland's Education System Could Redefine Learning Globally, accessed May 10, 2025, </w:t>
      </w:r>
      <w:hyperlink r:id="rId140" w:history="1">
        <w:r w:rsidRPr="0041296D">
          <w:rPr>
            <w:rFonts w:ascii="Google Sans" w:eastAsia="Times New Roman" w:hAnsi="Google Sans" w:cs="Arial"/>
            <w:color w:val="0000EE"/>
            <w:sz w:val="24"/>
            <w:szCs w:val="24"/>
            <w:u w:val="single"/>
            <w:lang w:val="en-DE" w:eastAsia="en-GB"/>
          </w:rPr>
          <w:t>https://theaitrack.com/ai-in-finland-education-global-model/</w:t>
        </w:r>
      </w:hyperlink>
    </w:p>
    <w:p w14:paraId="759B72C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AI and the Integrity Dilemma: Balancing Innovation with Ethical Standards in Education - ResearchGate, accessed May 10, 2025, </w:t>
      </w:r>
      <w:hyperlink r:id="rId141" w:history="1">
        <w:r w:rsidRPr="0041296D">
          <w:rPr>
            <w:rFonts w:ascii="Google Sans" w:eastAsia="Times New Roman" w:hAnsi="Google Sans" w:cs="Arial"/>
            <w:color w:val="0000EE"/>
            <w:sz w:val="24"/>
            <w:szCs w:val="24"/>
            <w:u w:val="single"/>
            <w:lang w:val="en-DE" w:eastAsia="en-GB"/>
          </w:rPr>
          <w:t>https://www.researchgate.net/publication/388629595_AI_and_the_Integrity_Dilemma_Balancing_Innovation_with_Ethical_Standards_in_Education</w:t>
        </w:r>
      </w:hyperlink>
    </w:p>
    <w:p w14:paraId="678EA7F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 comparative analysis of AI in education policy frameworks and initiatives, accessed May 10, 2025, </w:t>
      </w:r>
      <w:hyperlink r:id="rId142" w:history="1">
        <w:r w:rsidRPr="0041296D">
          <w:rPr>
            <w:rFonts w:ascii="Google Sans" w:eastAsia="Times New Roman" w:hAnsi="Google Sans" w:cs="Arial"/>
            <w:color w:val="0000EE"/>
            <w:sz w:val="24"/>
            <w:szCs w:val="24"/>
            <w:u w:val="single"/>
            <w:lang w:val="en-DE" w:eastAsia="en-GB"/>
          </w:rPr>
          <w:t>https://educationfutures.com/post/a-comparative-analysis-of-ai-in-education-policy-frameworks-and-initiatives/</w:t>
        </w:r>
      </w:hyperlink>
    </w:p>
    <w:p w14:paraId="66CF663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Shuchi Grover: K–12 Education in the Age of AI - Issues in Science and Technology, accessed May 10, 2025, </w:t>
      </w:r>
      <w:hyperlink r:id="rId143" w:history="1">
        <w:r w:rsidRPr="0041296D">
          <w:rPr>
            <w:rFonts w:ascii="Google Sans" w:eastAsia="Times New Roman" w:hAnsi="Google Sans" w:cs="Arial"/>
            <w:color w:val="0000EE"/>
            <w:sz w:val="24"/>
            <w:szCs w:val="24"/>
            <w:u w:val="single"/>
            <w:lang w:val="en-DE" w:eastAsia="en-GB"/>
          </w:rPr>
          <w:t>https://issues.org/k-12-education-ai-shuchi-grover/</w:t>
        </w:r>
      </w:hyperlink>
    </w:p>
    <w:p w14:paraId="3D90DC2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Navigating the ethical landscape of AI integration in education: Balancing innovation and responsibility. - F1000Research, accessed May 10, 2025, </w:t>
      </w:r>
      <w:hyperlink r:id="rId144" w:history="1">
        <w:r w:rsidRPr="0041296D">
          <w:rPr>
            <w:rFonts w:ascii="Google Sans" w:eastAsia="Times New Roman" w:hAnsi="Google Sans" w:cs="Arial"/>
            <w:color w:val="0000EE"/>
            <w:sz w:val="24"/>
            <w:szCs w:val="24"/>
            <w:u w:val="single"/>
            <w:lang w:val="en-DE" w:eastAsia="en-GB"/>
          </w:rPr>
          <w:t>https://f1000research.com/articles/14-299</w:t>
        </w:r>
      </w:hyperlink>
    </w:p>
    <w:p w14:paraId="795B1A1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Responsible AI and Tech Justice Guide for K-12 Education - Kapor Foundation, accessed May 10, 2025, </w:t>
      </w:r>
      <w:hyperlink r:id="rId145" w:history="1">
        <w:r w:rsidRPr="0041296D">
          <w:rPr>
            <w:rFonts w:ascii="Google Sans" w:eastAsia="Times New Roman" w:hAnsi="Google Sans" w:cs="Arial"/>
            <w:color w:val="0000EE"/>
            <w:sz w:val="24"/>
            <w:szCs w:val="24"/>
            <w:u w:val="single"/>
            <w:lang w:val="en-DE" w:eastAsia="en-GB"/>
          </w:rPr>
          <w:t>https://kaporfoundation.org/wp-content/uploads/2024/01/Responsible-AI-Guide-Kapor-Foundation.pdf</w:t>
        </w:r>
      </w:hyperlink>
    </w:p>
    <w:p w14:paraId="3704AE3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SREB Guidance for the Use of AI in the K-12 Classroom (November 2024) - Kentucky Department of Education, accessed May 10, 2025, </w:t>
      </w:r>
      <w:hyperlink r:id="rId146" w:history="1">
        <w:r w:rsidRPr="0041296D">
          <w:rPr>
            <w:rFonts w:ascii="Google Sans" w:eastAsia="Times New Roman" w:hAnsi="Google Sans" w:cs="Arial"/>
            <w:color w:val="0000EE"/>
            <w:sz w:val="24"/>
            <w:szCs w:val="24"/>
            <w:u w:val="single"/>
            <w:lang w:val="en-DE" w:eastAsia="en-GB"/>
          </w:rPr>
          <w:t>https://www.education.ky.gov/districts/tech/Documents/Guidance%20for%20the%20Use%20of%20AI%20in%20the%20K-12%20Classroom.pdf</w:t>
        </w:r>
      </w:hyperlink>
    </w:p>
    <w:p w14:paraId="499D116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Ethical Decision-Making in Education: A Comparative Study of Teachers and Artificial Intelligence in Ethical Dilemmas - MDPI, accessed May 10, 2025, </w:t>
      </w:r>
      <w:hyperlink r:id="rId147" w:history="1">
        <w:r w:rsidRPr="0041296D">
          <w:rPr>
            <w:rFonts w:ascii="Google Sans" w:eastAsia="Times New Roman" w:hAnsi="Google Sans" w:cs="Arial"/>
            <w:color w:val="0000EE"/>
            <w:sz w:val="24"/>
            <w:szCs w:val="24"/>
            <w:u w:val="single"/>
            <w:lang w:val="en-DE" w:eastAsia="en-GB"/>
          </w:rPr>
          <w:t>https://www.mdpi.com/2076-328X/15/4/469</w:t>
        </w:r>
      </w:hyperlink>
    </w:p>
    <w:p w14:paraId="29B0B16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Stakeholder Trust and AI in Education: A Policy Perspective on Data Privacy, Bias, and Decision-Making - IIARD, accessed May 10, 2025, </w:t>
      </w:r>
      <w:hyperlink r:id="rId148" w:history="1">
        <w:r w:rsidRPr="0041296D">
          <w:rPr>
            <w:rFonts w:ascii="Google Sans" w:eastAsia="Times New Roman" w:hAnsi="Google Sans" w:cs="Arial"/>
            <w:color w:val="0000EE"/>
            <w:sz w:val="24"/>
            <w:szCs w:val="24"/>
            <w:u w:val="single"/>
            <w:lang w:val="en-DE" w:eastAsia="en-GB"/>
          </w:rPr>
          <w:t>https://iiardjournals.org/get/RJPST/VOL.%208%20NO.%203%202025/Stakeholder%20Trust%2054-68.pdf</w:t>
        </w:r>
      </w:hyperlink>
    </w:p>
    <w:p w14:paraId="7A93476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Watch: Global regulatory tracker - European Union | White &amp; Case ..., accessed May 10, 2025, </w:t>
      </w:r>
      <w:hyperlink r:id="rId149" w:history="1">
        <w:r w:rsidRPr="0041296D">
          <w:rPr>
            <w:rFonts w:ascii="Google Sans" w:eastAsia="Times New Roman" w:hAnsi="Google Sans" w:cs="Arial"/>
            <w:color w:val="0000EE"/>
            <w:sz w:val="24"/>
            <w:szCs w:val="24"/>
            <w:u w:val="single"/>
            <w:lang w:val="en-DE" w:eastAsia="en-GB"/>
          </w:rPr>
          <w:t>https://www.whitecase.com/insight-our-thinking/ai-watch-global-regulatory-tracker-european-union</w:t>
        </w:r>
      </w:hyperlink>
    </w:p>
    <w:p w14:paraId="7F2681E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accessed January 1, 1970, </w:t>
      </w:r>
      <w:hyperlink r:id="rId150" w:history="1">
        <w:r w:rsidRPr="0041296D">
          <w:rPr>
            <w:rFonts w:ascii="Google Sans" w:eastAsia="Times New Roman" w:hAnsi="Google Sans" w:cs="Arial"/>
            <w:color w:val="0000EE"/>
            <w:sz w:val="24"/>
            <w:szCs w:val="24"/>
            <w:u w:val="single"/>
            <w:lang w:val="en-DE" w:eastAsia="en-GB"/>
          </w:rPr>
          <w:t>https://www.tandfonline.com/doi/full/10.1080/03004279.2025.2502016</w:t>
        </w:r>
      </w:hyperlink>
    </w:p>
    <w:p w14:paraId="0353163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Multi-stakeholder collaboration and co-creation: towards ... - OECD, accessed May 10, 2025, </w:t>
      </w:r>
      <w:hyperlink r:id="rId151" w:history="1">
        <w:r w:rsidRPr="0041296D">
          <w:rPr>
            <w:rFonts w:ascii="Google Sans" w:eastAsia="Times New Roman" w:hAnsi="Google Sans" w:cs="Arial"/>
            <w:color w:val="0000EE"/>
            <w:sz w:val="24"/>
            <w:szCs w:val="24"/>
            <w:u w:val="single"/>
            <w:lang w:val="en-DE" w:eastAsia="en-GB"/>
          </w:rPr>
          <w:t>https://www.oecd.org/en/publications/oecd-digital-education-outlook-2023_c74f03de-en/full-report/multi-stakeholder-collaboration-and-co-creation-towards-responsible-application-of-ai-in-education_07fbbd0d.html</w:t>
        </w:r>
      </w:hyperlink>
    </w:p>
    <w:p w14:paraId="25885A4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&amp; Academic Integrity - Artificial Intelligence in the Classroom - Research and Course Guides at Clemson University, accessed May 10, 2025, </w:t>
      </w:r>
      <w:hyperlink r:id="rId152" w:history="1">
        <w:r w:rsidRPr="0041296D">
          <w:rPr>
            <w:rFonts w:ascii="Google Sans" w:eastAsia="Times New Roman" w:hAnsi="Google Sans" w:cs="Arial"/>
            <w:color w:val="0000EE"/>
            <w:sz w:val="24"/>
            <w:szCs w:val="24"/>
            <w:u w:val="single"/>
            <w:lang w:val="en-DE" w:eastAsia="en-GB"/>
          </w:rPr>
          <w:t>https://clemson.libguides.com/ai/academicintegrity</w:t>
        </w:r>
      </w:hyperlink>
    </w:p>
    <w:p w14:paraId="7AFD34C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Algorithmic bias in educational systems: Examining the impact of AI-driven decision making in modern education - ResearchGate, accessed May 10, 2025, </w:t>
      </w:r>
      <w:hyperlink r:id="rId153" w:history="1">
        <w:r w:rsidRPr="0041296D">
          <w:rPr>
            <w:rFonts w:ascii="Google Sans" w:eastAsia="Times New Roman" w:hAnsi="Google Sans" w:cs="Arial"/>
            <w:color w:val="0000EE"/>
            <w:sz w:val="24"/>
            <w:szCs w:val="24"/>
            <w:u w:val="single"/>
            <w:lang w:val="en-DE" w:eastAsia="en-GB"/>
          </w:rPr>
          <w:t>https://www.researchgate.net/publication/388563395_Algorithmic_bias_in_educational_systems_Examining_the_impact_of_AI-driven_decision_making_in_modern_education</w:t>
        </w:r>
      </w:hyperlink>
    </w:p>
    <w:p w14:paraId="5EDDDFD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Thinking About Equity and Bias in AI - Edutopia, accessed May 10, 2025, </w:t>
      </w:r>
      <w:hyperlink r:id="rId154" w:history="1">
        <w:r w:rsidRPr="0041296D">
          <w:rPr>
            <w:rFonts w:ascii="Google Sans" w:eastAsia="Times New Roman" w:hAnsi="Google Sans" w:cs="Arial"/>
            <w:color w:val="0000EE"/>
            <w:sz w:val="24"/>
            <w:szCs w:val="24"/>
            <w:u w:val="single"/>
            <w:lang w:val="en-DE" w:eastAsia="en-GB"/>
          </w:rPr>
          <w:t>https://www.edutopia.org/article/equity-bias-ai-what-educators-should-know/</w:t>
        </w:r>
      </w:hyperlink>
    </w:p>
    <w:p w14:paraId="00E08A5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generative AI is reshaping education in Asia-Pacific | UNESCO, accessed May 10, 2025, </w:t>
      </w:r>
      <w:hyperlink r:id="rId155" w:history="1">
        <w:r w:rsidRPr="0041296D">
          <w:rPr>
            <w:rFonts w:ascii="Google Sans" w:eastAsia="Times New Roman" w:hAnsi="Google Sans" w:cs="Arial"/>
            <w:color w:val="0000EE"/>
            <w:sz w:val="24"/>
            <w:szCs w:val="24"/>
            <w:u w:val="single"/>
            <w:lang w:val="en-DE" w:eastAsia="en-GB"/>
          </w:rPr>
          <w:t>https://www.unesco.org/en/articles/how-generative-ai-reshaping-education-asia-pacific</w:t>
        </w:r>
      </w:hyperlink>
    </w:p>
    <w:p w14:paraId="412788D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Addressing bias in AI | Center for Teaching Excellence, accessed May 10, 2025, </w:t>
      </w:r>
      <w:hyperlink r:id="rId156" w:history="1">
        <w:r w:rsidRPr="0041296D">
          <w:rPr>
            <w:rFonts w:ascii="Google Sans" w:eastAsia="Times New Roman" w:hAnsi="Google Sans" w:cs="Arial"/>
            <w:color w:val="0000EE"/>
            <w:sz w:val="24"/>
            <w:szCs w:val="24"/>
            <w:u w:val="single"/>
            <w:lang w:val="en-DE" w:eastAsia="en-GB"/>
          </w:rPr>
          <w:t>https://cte.ku.edu/addressing-bias-ai</w:t>
        </w:r>
      </w:hyperlink>
    </w:p>
    <w:p w14:paraId="24B96F2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Guidance for Teachers | Poorvu Center for Teaching and Learning - Yale University, accessed May 10, 2025, </w:t>
      </w:r>
      <w:hyperlink r:id="rId157" w:history="1">
        <w:r w:rsidRPr="0041296D">
          <w:rPr>
            <w:rFonts w:ascii="Google Sans" w:eastAsia="Times New Roman" w:hAnsi="Google Sans" w:cs="Arial"/>
            <w:color w:val="0000EE"/>
            <w:sz w:val="24"/>
            <w:szCs w:val="24"/>
            <w:u w:val="single"/>
            <w:lang w:val="en-DE" w:eastAsia="en-GB"/>
          </w:rPr>
          <w:t>https://poorvucenter.yale.edu/AIguidance</w:t>
        </w:r>
      </w:hyperlink>
    </w:p>
    <w:p w14:paraId="78EA28A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Helping Students Check for Bias in AI Outputs - Edutopia, accessed May 10, 2025, </w:t>
      </w:r>
      <w:hyperlink r:id="rId158" w:history="1">
        <w:r w:rsidRPr="0041296D">
          <w:rPr>
            <w:rFonts w:ascii="Google Sans" w:eastAsia="Times New Roman" w:hAnsi="Google Sans" w:cs="Arial"/>
            <w:color w:val="0000EE"/>
            <w:sz w:val="24"/>
            <w:szCs w:val="24"/>
            <w:u w:val="single"/>
            <w:lang w:val="en-DE" w:eastAsia="en-GB"/>
          </w:rPr>
          <w:t>https://www.edutopia.org/article/checking-bias-ai-outputs/</w:t>
        </w:r>
      </w:hyperlink>
    </w:p>
    <w:p w14:paraId="4A2731D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 Roadmap for Responsible and Effective Use of AI in K-12 ..., accessed May 10, 2025, </w:t>
      </w:r>
      <w:hyperlink r:id="rId159" w:history="1">
        <w:r w:rsidRPr="0041296D">
          <w:rPr>
            <w:rFonts w:ascii="Google Sans" w:eastAsia="Times New Roman" w:hAnsi="Google Sans" w:cs="Arial"/>
            <w:color w:val="0000EE"/>
            <w:sz w:val="24"/>
            <w:szCs w:val="24"/>
            <w:u w:val="single"/>
            <w:lang w:val="en-DE" w:eastAsia="en-GB"/>
          </w:rPr>
          <w:t>https://www.sreb.org/news/roadmap-responsible-and-effective-use-ai-k-12-classrooms</w:t>
        </w:r>
      </w:hyperlink>
    </w:p>
    <w:p w14:paraId="5CAFD96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files.eric.ed.gov, accessed May 10, 2025, </w:t>
      </w:r>
      <w:hyperlink r:id="rId160" w:history="1">
        <w:r w:rsidRPr="0041296D">
          <w:rPr>
            <w:rFonts w:ascii="Google Sans" w:eastAsia="Times New Roman" w:hAnsi="Google Sans" w:cs="Arial"/>
            <w:color w:val="0000EE"/>
            <w:sz w:val="24"/>
            <w:szCs w:val="24"/>
            <w:u w:val="single"/>
            <w:lang w:val="en-DE" w:eastAsia="en-GB"/>
          </w:rPr>
          <w:t>https://files.eric.ed.gov/fulltext/EJ1460216.pdf</w:t>
        </w:r>
      </w:hyperlink>
    </w:p>
    <w:p w14:paraId="6134052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Preparedness Checklist | 1EdTech, accessed May 10, 2025, </w:t>
      </w:r>
      <w:hyperlink r:id="rId161" w:history="1">
        <w:r w:rsidRPr="0041296D">
          <w:rPr>
            <w:rFonts w:ascii="Google Sans" w:eastAsia="Times New Roman" w:hAnsi="Google Sans" w:cs="Arial"/>
            <w:color w:val="0000EE"/>
            <w:sz w:val="24"/>
            <w:szCs w:val="24"/>
            <w:u w:val="single"/>
            <w:lang w:val="en-DE" w:eastAsia="en-GB"/>
          </w:rPr>
          <w:t>https://www.1edtech.org/resource/ai-checklist</w:t>
        </w:r>
      </w:hyperlink>
    </w:p>
    <w:p w14:paraId="23B6A6F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Guidance for Schools Toolkit - TeachAI, accessed May 10, 2025, </w:t>
      </w:r>
      <w:hyperlink r:id="rId162" w:history="1">
        <w:r w:rsidRPr="0041296D">
          <w:rPr>
            <w:rFonts w:ascii="Google Sans" w:eastAsia="Times New Roman" w:hAnsi="Google Sans" w:cs="Arial"/>
            <w:color w:val="0000EE"/>
            <w:sz w:val="24"/>
            <w:szCs w:val="24"/>
            <w:u w:val="single"/>
            <w:lang w:val="en-DE" w:eastAsia="en-GB"/>
          </w:rPr>
          <w:t>https://www.teachai.org/toolkit</w:t>
        </w:r>
      </w:hyperlink>
    </w:p>
    <w:p w14:paraId="3130775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Academic Integrity Policy - AWS, accessed May 10, 2025, </w:t>
      </w:r>
      <w:hyperlink r:id="rId163" w:history="1">
        <w:r w:rsidRPr="0041296D">
          <w:rPr>
            <w:rFonts w:ascii="Google Sans" w:eastAsia="Times New Roman" w:hAnsi="Google Sans" w:cs="Arial"/>
            <w:color w:val="0000EE"/>
            <w:sz w:val="24"/>
            <w:szCs w:val="24"/>
            <w:u w:val="single"/>
            <w:lang w:val="en-DE" w:eastAsia="en-GB"/>
          </w:rPr>
          <w:t>https://prod1-plate-attachments.s3.amazonaws.com/attachments/d0671fa9c2/Academic%20Integrity%20Policy%20(FIN)-48079.pdf</w:t>
        </w:r>
      </w:hyperlink>
    </w:p>
    <w:p w14:paraId="2B5E6EF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(AI) in learning, teaching, and assessment ..., accessed May 10, 2025, </w:t>
      </w:r>
      <w:hyperlink r:id="rId164" w:history="1">
        <w:r w:rsidRPr="0041296D">
          <w:rPr>
            <w:rFonts w:ascii="Google Sans" w:eastAsia="Times New Roman" w:hAnsi="Google Sans" w:cs="Arial"/>
            <w:color w:val="0000EE"/>
            <w:sz w:val="24"/>
            <w:szCs w:val="24"/>
            <w:u w:val="single"/>
            <w:lang w:val="en-DE" w:eastAsia="en-GB"/>
          </w:rPr>
          <w:t>https://www.ibo.org/programmes/artificial-intelligence-ai-in-learning-teaching-and-assessment/</w:t>
        </w:r>
      </w:hyperlink>
    </w:p>
    <w:p w14:paraId="60D3BBF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How AI Is Changing Procurement for K-12 Education - GovTech, accessed May 10, 2025, </w:t>
      </w:r>
      <w:hyperlink r:id="rId165" w:history="1">
        <w:r w:rsidRPr="0041296D">
          <w:rPr>
            <w:rFonts w:ascii="Google Sans" w:eastAsia="Times New Roman" w:hAnsi="Google Sans" w:cs="Arial"/>
            <w:color w:val="0000EE"/>
            <w:sz w:val="24"/>
            <w:szCs w:val="24"/>
            <w:u w:val="single"/>
            <w:lang w:val="en-DE" w:eastAsia="en-GB"/>
          </w:rPr>
          <w:t>https://www.govtech.com/education/k-12/how-ai-is-changing-procurement-for-k-12-education</w:t>
        </w:r>
      </w:hyperlink>
    </w:p>
    <w:p w14:paraId="35DEE27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An Analysis of K-12 Artificial Intelligence Curricula in Eight Countries - ICCE 2021, accessed May 10, 2025, </w:t>
      </w:r>
      <w:hyperlink r:id="rId166" w:history="1">
        <w:r w:rsidRPr="0041296D">
          <w:rPr>
            <w:rFonts w:ascii="Google Sans" w:eastAsia="Times New Roman" w:hAnsi="Google Sans" w:cs="Arial"/>
            <w:color w:val="0000EE"/>
            <w:sz w:val="24"/>
            <w:szCs w:val="24"/>
            <w:u w:val="single"/>
            <w:lang w:val="en-DE" w:eastAsia="en-GB"/>
          </w:rPr>
          <w:t>https://icce2021.apsce.net/wp-content/uploads/2021/12/ICCE2021-Vol.II-PP.-769-773.pdf</w:t>
        </w:r>
      </w:hyperlink>
    </w:p>
    <w:p w14:paraId="42A228F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Developing an International Large-Scale AI Tool for Educational Assessment and Personalised Learning | OECD, accessed May 10, 2025, </w:t>
      </w:r>
      <w:hyperlink r:id="rId167" w:history="1">
        <w:r w:rsidRPr="0041296D">
          <w:rPr>
            <w:rFonts w:ascii="Google Sans" w:eastAsia="Times New Roman" w:hAnsi="Google Sans" w:cs="Arial"/>
            <w:color w:val="0000EE"/>
            <w:sz w:val="24"/>
            <w:szCs w:val="24"/>
            <w:u w:val="single"/>
            <w:lang w:val="en-DE" w:eastAsia="en-GB"/>
          </w:rPr>
          <w:t>https://www.oecd.org/en/about/projects/developing-an-international-large-scale-ai-tool-for-educational-assessment-and-personalised-learning.html</w:t>
        </w:r>
      </w:hyperlink>
    </w:p>
    <w:p w14:paraId="6209BD9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The Effects of Stakeholder Collaboration on Academic Performance and Institutional Effectiveness: A Case Study of Three Secondary Schools in the OR Tambo Inland District in the Eastern Cape of South Africa - ResearchGate, accessed May 10, 2025, </w:t>
      </w:r>
      <w:hyperlink r:id="rId168" w:history="1">
        <w:r w:rsidRPr="0041296D">
          <w:rPr>
            <w:rFonts w:ascii="Google Sans" w:eastAsia="Times New Roman" w:hAnsi="Google Sans" w:cs="Arial"/>
            <w:color w:val="0000EE"/>
            <w:sz w:val="24"/>
            <w:szCs w:val="24"/>
            <w:u w:val="single"/>
            <w:lang w:val="en-DE" w:eastAsia="en-GB"/>
          </w:rPr>
          <w:t>https://www.researchgate.net/publication/389077537_The_Effects_of_Stakeholder_Collaboration_on_Academic_Performance_and_Institutional_Effectiveness_A_Case_Study_of_Three_Secondary_Schools_in_the_OR_Tambo_Inland_District_in_the_Eastern_Cape_of_South_Af</w:t>
        </w:r>
      </w:hyperlink>
    </w:p>
    <w:p w14:paraId="2ABAC5A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portal.ct.gov, accessed May 10, 2025, </w:t>
      </w:r>
      <w:hyperlink r:id="rId169" w:history="1">
        <w:r w:rsidRPr="0041296D">
          <w:rPr>
            <w:rFonts w:ascii="Google Sans" w:eastAsia="Times New Roman" w:hAnsi="Google Sans" w:cs="Arial"/>
            <w:color w:val="0000EE"/>
            <w:sz w:val="24"/>
            <w:szCs w:val="24"/>
            <w:u w:val="single"/>
            <w:lang w:val="en-DE" w:eastAsia="en-GB"/>
          </w:rPr>
          <w:t>https://portal.ct.gov/das/-/media/das/ctedtech/publications/2025/2025-used-oet-archive/netp24.pdf?rev=6a346ecac18a438eb4db63b724e2df9f</w:t>
        </w:r>
      </w:hyperlink>
    </w:p>
    <w:p w14:paraId="5A3DB7A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AI-Driven Skill Shift: The Need for Continuous Upskilling - AMPLYFI, accessed May 10, 2025, </w:t>
      </w:r>
      <w:hyperlink r:id="rId170" w:history="1">
        <w:r w:rsidRPr="0041296D">
          <w:rPr>
            <w:rFonts w:ascii="Google Sans" w:eastAsia="Times New Roman" w:hAnsi="Google Sans" w:cs="Arial"/>
            <w:color w:val="0000EE"/>
            <w:sz w:val="24"/>
            <w:szCs w:val="24"/>
            <w:u w:val="single"/>
            <w:lang w:val="en-DE" w:eastAsia="en-GB"/>
          </w:rPr>
          <w:t>https://amplyfi.com/blog/ai-driven-skill-shift-the-need-for-continuous-upskilling/</w:t>
        </w:r>
      </w:hyperlink>
    </w:p>
    <w:p w14:paraId="0CBAE0D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and Academic Integrity in Higher Education: A Systematic Review and Research Agenda - MDPI, accessed May 10, 2025, </w:t>
      </w:r>
      <w:hyperlink r:id="rId171" w:history="1">
        <w:r w:rsidRPr="0041296D">
          <w:rPr>
            <w:rFonts w:ascii="Google Sans" w:eastAsia="Times New Roman" w:hAnsi="Google Sans" w:cs="Arial"/>
            <w:color w:val="0000EE"/>
            <w:sz w:val="24"/>
            <w:szCs w:val="24"/>
            <w:u w:val="single"/>
            <w:lang w:val="en-DE" w:eastAsia="en-GB"/>
          </w:rPr>
          <w:t>https://www.mdpi.com/2078-2489/16/4/296</w:t>
        </w:r>
      </w:hyperlink>
    </w:p>
    <w:p w14:paraId="7850CF9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in Higher Education: Balancing Innovation and Integrity - PubMed, accessed May 10, 2025, </w:t>
      </w:r>
      <w:hyperlink r:id="rId172" w:history="1">
        <w:r w:rsidRPr="0041296D">
          <w:rPr>
            <w:rFonts w:ascii="Google Sans" w:eastAsia="Times New Roman" w:hAnsi="Google Sans" w:cs="Arial"/>
            <w:color w:val="0000EE"/>
            <w:sz w:val="24"/>
            <w:szCs w:val="24"/>
            <w:u w:val="single"/>
            <w:lang w:val="en-DE" w:eastAsia="en-GB"/>
          </w:rPr>
          <w:t>https://pubmed.ncbi.nlm.nih.gov/39850144/</w:t>
        </w:r>
      </w:hyperlink>
    </w:p>
    <w:p w14:paraId="4F3940E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vs. Academic Integrity: Cheating or Innovation? - GIPC - Global IP Convention, accessed May 10, 2025, </w:t>
      </w:r>
      <w:hyperlink r:id="rId173" w:history="1">
        <w:r w:rsidRPr="0041296D">
          <w:rPr>
            <w:rFonts w:ascii="Google Sans" w:eastAsia="Times New Roman" w:hAnsi="Google Sans" w:cs="Arial"/>
            <w:color w:val="0000EE"/>
            <w:sz w:val="24"/>
            <w:szCs w:val="24"/>
            <w:u w:val="single"/>
            <w:lang w:val="en-DE" w:eastAsia="en-GB"/>
          </w:rPr>
          <w:t>https://globalipconvention.com/blog/ai-vs-academic-integrity-cheating-or-innovation</w:t>
        </w:r>
      </w:hyperlink>
    </w:p>
    <w:p w14:paraId="627CB93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Recent Case Regarding AI and Academic Dishonesty Highlights Critical Need for School Districts to Implement Comprehensive AI Policies: Atkinson, Andelson, Loya, Ruud &amp; Romo, accessed May 10, 2025, </w:t>
      </w:r>
      <w:hyperlink r:id="rId174" w:history="1">
        <w:r w:rsidRPr="0041296D">
          <w:rPr>
            <w:rFonts w:ascii="Google Sans" w:eastAsia="Times New Roman" w:hAnsi="Google Sans" w:cs="Arial"/>
            <w:color w:val="0000EE"/>
            <w:sz w:val="24"/>
            <w:szCs w:val="24"/>
            <w:u w:val="single"/>
            <w:lang w:val="en-DE" w:eastAsia="en-GB"/>
          </w:rPr>
          <w:t>https://www.aalrr.com/EdLawConnectBlog/recent-case-regarding-ai-and-academic-dishonesty-highlights-critical-need-for-school-districts-to-implement-comprehensive-ai-policies</w:t>
        </w:r>
      </w:hyperlink>
    </w:p>
    <w:p w14:paraId="65DA22C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MYP curriculum - International Baccalaureate®, accessed May 10, 2025, </w:t>
      </w:r>
      <w:hyperlink r:id="rId175" w:history="1">
        <w:r w:rsidRPr="0041296D">
          <w:rPr>
            <w:rFonts w:ascii="Google Sans" w:eastAsia="Times New Roman" w:hAnsi="Google Sans" w:cs="Arial"/>
            <w:color w:val="0000EE"/>
            <w:sz w:val="24"/>
            <w:szCs w:val="24"/>
            <w:u w:val="single"/>
            <w:lang w:val="en-DE" w:eastAsia="en-GB"/>
          </w:rPr>
          <w:t>https://www.ibo.org/programmes/middle-years-programme/curriculum/</w:t>
        </w:r>
      </w:hyperlink>
    </w:p>
    <w:p w14:paraId="7C754E8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Assessment &amp; exams - International Baccalaureate®, accessed May 10, 2025, </w:t>
      </w:r>
      <w:hyperlink r:id="rId176" w:history="1">
        <w:r w:rsidRPr="0041296D">
          <w:rPr>
            <w:rFonts w:ascii="Google Sans" w:eastAsia="Times New Roman" w:hAnsi="Google Sans" w:cs="Arial"/>
            <w:color w:val="0000EE"/>
            <w:sz w:val="24"/>
            <w:szCs w:val="24"/>
            <w:u w:val="single"/>
            <w:lang w:val="en-DE" w:eastAsia="en-GB"/>
          </w:rPr>
          <w:t>https://www.ibo.org/programmes/diploma-programme/assessment-and-exams/</w:t>
        </w:r>
      </w:hyperlink>
    </w:p>
    <w:p w14:paraId="3B51DB1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Fact Sheet: Eliminating Barriers for Federal Artificial Intelligence Use and Procurement, accessed May 10, 2025, </w:t>
      </w:r>
      <w:hyperlink r:id="rId177" w:history="1">
        <w:r w:rsidRPr="0041296D">
          <w:rPr>
            <w:rFonts w:ascii="Google Sans" w:eastAsia="Times New Roman" w:hAnsi="Google Sans" w:cs="Arial"/>
            <w:color w:val="0000EE"/>
            <w:sz w:val="24"/>
            <w:szCs w:val="24"/>
            <w:u w:val="single"/>
            <w:lang w:val="en-DE" w:eastAsia="en-GB"/>
          </w:rPr>
          <w:t>https://www.whitehouse.gov/fact-sheets/2025/04/fact-sheet-eliminating-barriers-for-federal-artificial-intelligence-use-and-procurement/</w:t>
        </w:r>
      </w:hyperlink>
    </w:p>
    <w:p w14:paraId="4E4F09F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Artificial Intelligence as a Lifelong Learning Tool: Investigating Its Role in Adult Education - Atlantis Press, accessed May 10, 2025, </w:t>
      </w:r>
      <w:hyperlink r:id="rId178" w:history="1">
        <w:r w:rsidRPr="0041296D">
          <w:rPr>
            <w:rFonts w:ascii="Google Sans" w:eastAsia="Times New Roman" w:hAnsi="Google Sans" w:cs="Arial"/>
            <w:color w:val="0000EE"/>
            <w:sz w:val="24"/>
            <w:szCs w:val="24"/>
            <w:u w:val="single"/>
            <w:lang w:val="en-DE" w:eastAsia="en-GB"/>
          </w:rPr>
          <w:t>https://www.atlantis-press.com/article/126010171.pdf</w:t>
        </w:r>
      </w:hyperlink>
    </w:p>
    <w:p w14:paraId="493D8E2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competency framework for students - UNESCO, accessed May 10, 2025, </w:t>
      </w:r>
      <w:hyperlink r:id="rId179" w:history="1">
        <w:r w:rsidRPr="0041296D">
          <w:rPr>
            <w:rFonts w:ascii="Google Sans" w:eastAsia="Times New Roman" w:hAnsi="Google Sans" w:cs="Arial"/>
            <w:color w:val="0000EE"/>
            <w:sz w:val="24"/>
            <w:szCs w:val="24"/>
            <w:u w:val="single"/>
            <w:lang w:val="en-DE" w:eastAsia="en-GB"/>
          </w:rPr>
          <w:t>https://www.unesco.org/en/articles/ai-competency-framework-students</w:t>
        </w:r>
      </w:hyperlink>
    </w:p>
    <w:p w14:paraId="5982ACE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Integrating AI in Education: Navigating UNESCO Global Guidelines, Emerging Trends, and Its Intersection with Sustainable Develop - ChemRxiv, accessed May 10, 2025, </w:t>
      </w:r>
      <w:hyperlink r:id="rId180" w:history="1">
        <w:r w:rsidRPr="0041296D">
          <w:rPr>
            <w:rFonts w:ascii="Google Sans" w:eastAsia="Times New Roman" w:hAnsi="Google Sans" w:cs="Arial"/>
            <w:color w:val="0000EE"/>
            <w:sz w:val="24"/>
            <w:szCs w:val="24"/>
            <w:u w:val="single"/>
            <w:lang w:val="en-DE" w:eastAsia="en-GB"/>
          </w:rPr>
          <w:t>https://chemrxiv.org/engage/api-gateway/chemrxiv/assets/orp/resource/item/67d5cbf681d2151a0281479b/original/integrating-ai-in-education-navigating-unesco-global-guidelines-emerging-trends-and-its-intersection-with-sustainable-development-goals.pdf</w:t>
        </w:r>
      </w:hyperlink>
    </w:p>
    <w:p w14:paraId="0530121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OECD AI Principles overview, accessed May 10, 2025, </w:t>
      </w:r>
      <w:hyperlink r:id="rId181" w:history="1">
        <w:r w:rsidRPr="0041296D">
          <w:rPr>
            <w:rFonts w:ascii="Google Sans" w:eastAsia="Times New Roman" w:hAnsi="Google Sans" w:cs="Arial"/>
            <w:color w:val="0000EE"/>
            <w:sz w:val="24"/>
            <w:szCs w:val="24"/>
            <w:u w:val="single"/>
            <w:lang w:val="en-DE" w:eastAsia="en-GB"/>
          </w:rPr>
          <w:t>https://oecd.ai/en/ai-principles</w:t>
        </w:r>
      </w:hyperlink>
    </w:p>
    <w:p w14:paraId="203356C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to navigate the future of AI in education and education in AI | EY - MENA, accessed May 10, 2025, </w:t>
      </w:r>
      <w:hyperlink r:id="rId182" w:history="1">
        <w:r w:rsidRPr="0041296D">
          <w:rPr>
            <w:rFonts w:ascii="Google Sans" w:eastAsia="Times New Roman" w:hAnsi="Google Sans" w:cs="Arial"/>
            <w:color w:val="0000EE"/>
            <w:sz w:val="24"/>
            <w:szCs w:val="24"/>
            <w:u w:val="single"/>
            <w:lang w:val="en-DE" w:eastAsia="en-GB"/>
          </w:rPr>
          <w:t>https://www.ey.com/en_eg/insights/education/how-to-navigate-the-future-of-ai-in-education-and-education-in-ai</w:t>
        </w:r>
      </w:hyperlink>
    </w:p>
    <w:p w14:paraId="6C94AFE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Smarter Schools? How AI and Global Trends are Testing Education ..., accessed May 10, 2025, </w:t>
      </w:r>
      <w:hyperlink r:id="rId183" w:history="1">
        <w:r w:rsidRPr="0041296D">
          <w:rPr>
            <w:rFonts w:ascii="Google Sans" w:eastAsia="Times New Roman" w:hAnsi="Google Sans" w:cs="Arial"/>
            <w:color w:val="0000EE"/>
            <w:sz w:val="24"/>
            <w:szCs w:val="24"/>
            <w:u w:val="single"/>
            <w:lang w:val="en-DE" w:eastAsia="en-GB"/>
          </w:rPr>
          <w:t>https://astanatimes.com/2025/05/smarter-schools-how-ai-and-global-trends-are-testing-education-in-central-asia/</w:t>
        </w:r>
      </w:hyperlink>
    </w:p>
    <w:p w14:paraId="1F2D708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Integrating AI in Education: Navigating UNESCO Global ..., accessed May 10, 2025, </w:t>
      </w:r>
      <w:hyperlink r:id="rId184" w:history="1">
        <w:r w:rsidRPr="0041296D">
          <w:rPr>
            <w:rFonts w:ascii="Google Sans" w:eastAsia="Times New Roman" w:hAnsi="Google Sans" w:cs="Arial"/>
            <w:color w:val="0000EE"/>
            <w:sz w:val="24"/>
            <w:szCs w:val="24"/>
            <w:u w:val="single"/>
            <w:lang w:val="en-DE" w:eastAsia="en-GB"/>
          </w:rPr>
          <w:t>https://www.researchgate.net/publication/389936132_Integrating_AI_in_Education_Navigating_UNESCO_Global_Guidelines_Emerging_Trends_and_Its_Intersection_with_Sustainable_Development_Goals/download</w:t>
        </w:r>
      </w:hyperlink>
    </w:p>
    <w:p w14:paraId="2D42169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Transparency and accountability in AI systems ... - Frontiers, accessed May 10, 2025, </w:t>
      </w:r>
      <w:hyperlink r:id="rId185" w:history="1">
        <w:r w:rsidRPr="0041296D">
          <w:rPr>
            <w:rFonts w:ascii="Google Sans" w:eastAsia="Times New Roman" w:hAnsi="Google Sans" w:cs="Arial"/>
            <w:color w:val="0000EE"/>
            <w:sz w:val="24"/>
            <w:szCs w:val="24"/>
            <w:u w:val="single"/>
            <w:lang w:val="en-DE" w:eastAsia="en-GB"/>
          </w:rPr>
          <w:t>https://www.frontiersin.org/journals/human-dynamics/articles/10.3389/fhumd.2024.1421273/full</w:t>
        </w:r>
      </w:hyperlink>
    </w:p>
    <w:p w14:paraId="5B69D09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Growing Demand for AI Skills and Expertise in the Job Market, accessed May 10, 2025, </w:t>
      </w:r>
      <w:hyperlink r:id="rId186" w:history="1">
        <w:r w:rsidRPr="0041296D">
          <w:rPr>
            <w:rFonts w:ascii="Google Sans" w:eastAsia="Times New Roman" w:hAnsi="Google Sans" w:cs="Arial"/>
            <w:color w:val="0000EE"/>
            <w:sz w:val="24"/>
            <w:szCs w:val="24"/>
            <w:u w:val="single"/>
            <w:lang w:val="en-DE" w:eastAsia="en-GB"/>
          </w:rPr>
          <w:t>https://www.utsa.edu/pace/news/growing-demand-for-ai-skills-and-expertise-in-the-job-market.html</w:t>
        </w:r>
      </w:hyperlink>
    </w:p>
    <w:p w14:paraId="0573DEA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ajet.org.au, accessed May 10, 2025, </w:t>
      </w:r>
      <w:hyperlink r:id="rId187" w:history="1">
        <w:r w:rsidRPr="0041296D">
          <w:rPr>
            <w:rFonts w:ascii="Google Sans" w:eastAsia="Times New Roman" w:hAnsi="Google Sans" w:cs="Arial"/>
            <w:color w:val="0000EE"/>
            <w:sz w:val="24"/>
            <w:szCs w:val="24"/>
            <w:u w:val="single"/>
            <w:lang w:val="en-DE" w:eastAsia="en-GB"/>
          </w:rPr>
          <w:t>https://ajet.org.au/index.php/AJET/article/download/9540/2155</w:t>
        </w:r>
      </w:hyperlink>
    </w:p>
    <w:p w14:paraId="4930EC6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Strategies for e-Assessments in the Era of Generative Artificial Intelligence - Academic Publishing, accessed May 10, 2025, </w:t>
      </w:r>
      <w:hyperlink r:id="rId188" w:history="1">
        <w:r w:rsidRPr="0041296D">
          <w:rPr>
            <w:rFonts w:ascii="Google Sans" w:eastAsia="Times New Roman" w:hAnsi="Google Sans" w:cs="Arial"/>
            <w:color w:val="0000EE"/>
            <w:sz w:val="24"/>
            <w:szCs w:val="24"/>
            <w:u w:val="single"/>
            <w:lang w:val="en-DE" w:eastAsia="en-GB"/>
          </w:rPr>
          <w:t>https://academic-publishing.org/index.php/ejel/article/download/3477/2347</w:t>
        </w:r>
      </w:hyperlink>
    </w:p>
    <w:p w14:paraId="74E924E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Artificial intelligence in higher education learning: transferable skills and academic integrity, accessed May 10, 2025, </w:t>
      </w:r>
      <w:hyperlink r:id="rId189" w:history="1">
        <w:r w:rsidRPr="0041296D">
          <w:rPr>
            <w:rFonts w:ascii="Google Sans" w:eastAsia="Times New Roman" w:hAnsi="Google Sans" w:cs="Arial"/>
            <w:color w:val="0000EE"/>
            <w:sz w:val="24"/>
            <w:szCs w:val="24"/>
            <w:u w:val="single"/>
            <w:lang w:val="en-DE" w:eastAsia="en-GB"/>
          </w:rPr>
          <w:t>https://open-publishing.org/journals/index.php/ited/article/view/1247</w:t>
        </w:r>
      </w:hyperlink>
    </w:p>
    <w:p w14:paraId="2F3A49D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ojs.library.lancs.ac.uk, accessed May 10, 2025, </w:t>
      </w:r>
      <w:hyperlink r:id="rId190" w:history="1">
        <w:r w:rsidRPr="0041296D">
          <w:rPr>
            <w:rFonts w:ascii="Google Sans" w:eastAsia="Times New Roman" w:hAnsi="Google Sans" w:cs="Arial"/>
            <w:color w:val="0000EE"/>
            <w:sz w:val="24"/>
            <w:szCs w:val="24"/>
            <w:u w:val="single"/>
            <w:lang w:val="en-DE" w:eastAsia="en-GB"/>
          </w:rPr>
          <w:t>https://ojs.library.lancs.ac.uk/lue/article/download/12/8/26</w:t>
        </w:r>
      </w:hyperlink>
    </w:p>
    <w:p w14:paraId="6A2FFB0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Promoting Responsible Generative AI Use in Schools | The ..., accessed May 10, 2025, </w:t>
      </w:r>
      <w:hyperlink r:id="rId191" w:history="1">
        <w:r w:rsidRPr="0041296D">
          <w:rPr>
            <w:rFonts w:ascii="Google Sans" w:eastAsia="Times New Roman" w:hAnsi="Google Sans" w:cs="Arial"/>
            <w:color w:val="0000EE"/>
            <w:sz w:val="24"/>
            <w:szCs w:val="24"/>
            <w:u w:val="single"/>
            <w:lang w:val="en-DE" w:eastAsia="en-GB"/>
          </w:rPr>
          <w:t>https://www.tieonline.com/article/7594/promoting-responsible-generative-ai-use-in-schools</w:t>
        </w:r>
      </w:hyperlink>
    </w:p>
    <w:p w14:paraId="4DBEE6C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Will AI Make Standardized Tests Obsolete? | EdSurge News, accessed May 10, 2025, </w:t>
      </w:r>
      <w:hyperlink r:id="rId192" w:history="1">
        <w:r w:rsidRPr="0041296D">
          <w:rPr>
            <w:rFonts w:ascii="Google Sans" w:eastAsia="Times New Roman" w:hAnsi="Google Sans" w:cs="Arial"/>
            <w:color w:val="0000EE"/>
            <w:sz w:val="24"/>
            <w:szCs w:val="24"/>
            <w:u w:val="single"/>
            <w:lang w:val="en-DE" w:eastAsia="en-GB"/>
          </w:rPr>
          <w:t>https://www.edsurge.com/news/2024-08-29-will-ai-make-standardized-tests-obsolete</w:t>
        </w:r>
      </w:hyperlink>
    </w:p>
    <w:p w14:paraId="2FA958C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2024-25 Guidance for Artificial Intelligence Tools and Other Services ..., accessed May 10, 2025, </w:t>
      </w:r>
      <w:hyperlink r:id="rId193" w:history="1">
        <w:r w:rsidRPr="0041296D">
          <w:rPr>
            <w:rFonts w:ascii="Google Sans" w:eastAsia="Times New Roman" w:hAnsi="Google Sans" w:cs="Arial"/>
            <w:color w:val="0000EE"/>
            <w:sz w:val="24"/>
            <w:szCs w:val="24"/>
            <w:u w:val="single"/>
            <w:lang w:val="en-DE" w:eastAsia="en-GB"/>
          </w:rPr>
          <w:t>https://apcentral.collegeboard.org/exam-administration-ordering-</w:t>
        </w:r>
        <w:r w:rsidRPr="0041296D">
          <w:rPr>
            <w:rFonts w:ascii="Google Sans" w:eastAsia="Times New Roman" w:hAnsi="Google Sans" w:cs="Arial"/>
            <w:color w:val="0000EE"/>
            <w:sz w:val="24"/>
            <w:szCs w:val="24"/>
            <w:u w:val="single"/>
            <w:lang w:val="en-DE" w:eastAsia="en-GB"/>
          </w:rPr>
          <w:lastRenderedPageBreak/>
          <w:t>scores/administering-exams/preparing-for-exam-day/exam-security/artificial-intelligence-tools</w:t>
        </w:r>
      </w:hyperlink>
    </w:p>
    <w:p w14:paraId="0EC0CD3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Using Generative AI to Build Complex Free-Response Questions - The Learning Accelerator, accessed May 10, 2025, </w:t>
      </w:r>
      <w:hyperlink r:id="rId194" w:history="1">
        <w:r w:rsidRPr="0041296D">
          <w:rPr>
            <w:rFonts w:ascii="Google Sans" w:eastAsia="Times New Roman" w:hAnsi="Google Sans" w:cs="Arial"/>
            <w:color w:val="0000EE"/>
            <w:sz w:val="24"/>
            <w:szCs w:val="24"/>
            <w:u w:val="single"/>
            <w:lang w:val="en-DE" w:eastAsia="en-GB"/>
          </w:rPr>
          <w:t>https://practices.learningaccelerator.org/strategies/using-generative-ai-to-build-complex-free-response-questions</w:t>
        </w:r>
      </w:hyperlink>
    </w:p>
    <w:p w14:paraId="158DDD4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2025 College Admissions Trends - Berkeley2 Academy, accessed May 10, 2025, </w:t>
      </w:r>
      <w:hyperlink r:id="rId195" w:history="1">
        <w:r w:rsidRPr="0041296D">
          <w:rPr>
            <w:rFonts w:ascii="Google Sans" w:eastAsia="Times New Roman" w:hAnsi="Google Sans" w:cs="Arial"/>
            <w:color w:val="0000EE"/>
            <w:sz w:val="24"/>
            <w:szCs w:val="24"/>
            <w:u w:val="single"/>
            <w:lang w:val="en-DE" w:eastAsia="en-GB"/>
          </w:rPr>
          <w:t>https://www.berkeley2academy.com/single-post/2025-college-admissions-trends</w:t>
        </w:r>
      </w:hyperlink>
    </w:p>
    <w:p w14:paraId="7E6D960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Impact of AI on Your Child's Education - LearnFire's, accessed May 10, 2025, </w:t>
      </w:r>
      <w:hyperlink r:id="rId196" w:history="1">
        <w:r w:rsidRPr="0041296D">
          <w:rPr>
            <w:rFonts w:ascii="Google Sans" w:eastAsia="Times New Roman" w:hAnsi="Google Sans" w:cs="Arial"/>
            <w:color w:val="0000EE"/>
            <w:sz w:val="24"/>
            <w:szCs w:val="24"/>
            <w:u w:val="single"/>
            <w:lang w:val="en-DE" w:eastAsia="en-GB"/>
          </w:rPr>
          <w:t>https://www.learnfire.org/post/the-impact-of-ai-on-your-child-s-education</w:t>
        </w:r>
      </w:hyperlink>
    </w:p>
    <w:p w14:paraId="4D22343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&amp; the IB - Teaching with AI - ISB Libguides at International School ..., accessed May 10, 2025, </w:t>
      </w:r>
      <w:hyperlink r:id="rId197" w:history="1">
        <w:r w:rsidRPr="0041296D">
          <w:rPr>
            <w:rFonts w:ascii="Google Sans" w:eastAsia="Times New Roman" w:hAnsi="Google Sans" w:cs="Arial"/>
            <w:color w:val="0000EE"/>
            <w:sz w:val="24"/>
            <w:szCs w:val="24"/>
            <w:u w:val="single"/>
            <w:lang w:val="en-DE" w:eastAsia="en-GB"/>
          </w:rPr>
          <w:t>https://libguides.isb.cn/teachai</w:t>
        </w:r>
      </w:hyperlink>
    </w:p>
    <w:p w14:paraId="343AAE9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Fed - Educational Exposure to Generative Artificial Intelligence - Federal Reserve Board, accessed May 10, 2025, </w:t>
      </w:r>
      <w:hyperlink r:id="rId198" w:history="1">
        <w:r w:rsidRPr="0041296D">
          <w:rPr>
            <w:rFonts w:ascii="Google Sans" w:eastAsia="Times New Roman" w:hAnsi="Google Sans" w:cs="Arial"/>
            <w:color w:val="0000EE"/>
            <w:sz w:val="24"/>
            <w:szCs w:val="24"/>
            <w:u w:val="single"/>
            <w:lang w:val="en-DE" w:eastAsia="en-GB"/>
          </w:rPr>
          <w:t>https://www.federalreserve.gov/econres/notes/feds-notes/educational-exposure-to-generative-artificial-intelligence-20250226.html</w:t>
        </w:r>
      </w:hyperlink>
    </w:p>
    <w:p w14:paraId="4A49046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and the College Admissions Process - American Foreign Service Association, accessed May 10, 2025, </w:t>
      </w:r>
      <w:hyperlink r:id="rId199" w:history="1">
        <w:r w:rsidRPr="0041296D">
          <w:rPr>
            <w:rFonts w:ascii="Google Sans" w:eastAsia="Times New Roman" w:hAnsi="Google Sans" w:cs="Arial"/>
            <w:color w:val="0000EE"/>
            <w:sz w:val="24"/>
            <w:szCs w:val="24"/>
            <w:u w:val="single"/>
            <w:lang w:val="en-DE" w:eastAsia="en-GB"/>
          </w:rPr>
          <w:t>https://afsa.org/generative-ai-and-college-admissions-process</w:t>
        </w:r>
      </w:hyperlink>
    </w:p>
    <w:p w14:paraId="6E3A3DE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and Academia: Understanding University Policies and Practical Applications, accessed May 10, 2025, </w:t>
      </w:r>
      <w:hyperlink r:id="rId200" w:history="1">
        <w:r w:rsidRPr="0041296D">
          <w:rPr>
            <w:rFonts w:ascii="Google Sans" w:eastAsia="Times New Roman" w:hAnsi="Google Sans" w:cs="Arial"/>
            <w:color w:val="0000EE"/>
            <w:sz w:val="24"/>
            <w:szCs w:val="24"/>
            <w:u w:val="single"/>
            <w:lang w:val="en-DE" w:eastAsia="en-GB"/>
          </w:rPr>
          <w:t>https://wordvice.ai/blog/understanding-university-ai-policies</w:t>
        </w:r>
      </w:hyperlink>
    </w:p>
    <w:p w14:paraId="4B64BA8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(PDF) Generative AI and academic integrity - a contradiction? - ResearchGate, accessed May 10, 2025, </w:t>
      </w:r>
      <w:hyperlink r:id="rId201" w:history="1">
        <w:r w:rsidRPr="0041296D">
          <w:rPr>
            <w:rFonts w:ascii="Google Sans" w:eastAsia="Times New Roman" w:hAnsi="Google Sans" w:cs="Arial"/>
            <w:color w:val="0000EE"/>
            <w:sz w:val="24"/>
            <w:szCs w:val="24"/>
            <w:u w:val="single"/>
            <w:lang w:val="en-DE" w:eastAsia="en-GB"/>
          </w:rPr>
          <w:t>https://www.researchgate.net/publication/386148931_Generative_AI_and_academic_integrity_-_a_contradiction</w:t>
        </w:r>
      </w:hyperlink>
    </w:p>
    <w:p w14:paraId="7253B19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Policy | Office of the Provost - Columbia University, accessed May 10, 2025, </w:t>
      </w:r>
      <w:hyperlink r:id="rId202" w:history="1">
        <w:r w:rsidRPr="0041296D">
          <w:rPr>
            <w:rFonts w:ascii="Google Sans" w:eastAsia="Times New Roman" w:hAnsi="Google Sans" w:cs="Arial"/>
            <w:color w:val="0000EE"/>
            <w:sz w:val="24"/>
            <w:szCs w:val="24"/>
            <w:u w:val="single"/>
            <w:lang w:val="en-DE" w:eastAsia="en-GB"/>
          </w:rPr>
          <w:t>https://provost.columbia.edu/content/office-senior-vice-provost/ai-policy</w:t>
        </w:r>
      </w:hyperlink>
    </w:p>
    <w:p w14:paraId="0FCFE53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Is Key to Trump's Education Overhaul – Center for Data Innovation, accessed May 10, 2025, </w:t>
      </w:r>
      <w:hyperlink r:id="rId203" w:history="1">
        <w:r w:rsidRPr="0041296D">
          <w:rPr>
            <w:rFonts w:ascii="Google Sans" w:eastAsia="Times New Roman" w:hAnsi="Google Sans" w:cs="Arial"/>
            <w:color w:val="0000EE"/>
            <w:sz w:val="24"/>
            <w:szCs w:val="24"/>
            <w:u w:val="single"/>
            <w:lang w:val="en-DE" w:eastAsia="en-GB"/>
          </w:rPr>
          <w:t>https://datainnovation.org/2025/03/ai-is-key-to-trumps-education-overhaul/</w:t>
        </w:r>
      </w:hyperlink>
    </w:p>
    <w:p w14:paraId="3598304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critical issues of procuring artificial intelligence systems to produce public services | Emerald Insight, accessed May 10, 2025, </w:t>
      </w:r>
      <w:hyperlink r:id="rId204" w:history="1">
        <w:r w:rsidRPr="0041296D">
          <w:rPr>
            <w:rFonts w:ascii="Google Sans" w:eastAsia="Times New Roman" w:hAnsi="Google Sans" w:cs="Arial"/>
            <w:color w:val="0000EE"/>
            <w:sz w:val="24"/>
            <w:szCs w:val="24"/>
            <w:u w:val="single"/>
            <w:lang w:val="en-DE" w:eastAsia="en-GB"/>
          </w:rPr>
          <w:t>https://www.emerald.com/insight/content/doi/10.1108/ijlma-06-2024-0208</w:t>
        </w:r>
      </w:hyperlink>
    </w:p>
    <w:p w14:paraId="2A81562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Public Procurement for Responsible AI? Understanding U.S. Cities' Practices, Challenges, and Needs - arXiv, accessed May 10, 2025, </w:t>
      </w:r>
      <w:hyperlink r:id="rId205" w:history="1">
        <w:r w:rsidRPr="0041296D">
          <w:rPr>
            <w:rFonts w:ascii="Google Sans" w:eastAsia="Times New Roman" w:hAnsi="Google Sans" w:cs="Arial"/>
            <w:color w:val="0000EE"/>
            <w:sz w:val="24"/>
            <w:szCs w:val="24"/>
            <w:u w:val="single"/>
            <w:lang w:val="en-DE" w:eastAsia="en-GB"/>
          </w:rPr>
          <w:t>https://arxiv.org/html/2411.04994v1</w:t>
        </w:r>
      </w:hyperlink>
    </w:p>
    <w:p w14:paraId="3ED31D1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 new era of public procurement: critical issues of procuring artificial ..., accessed May 10, 2025, </w:t>
      </w:r>
      <w:hyperlink r:id="rId206" w:history="1">
        <w:r w:rsidRPr="0041296D">
          <w:rPr>
            <w:rFonts w:ascii="Google Sans" w:eastAsia="Times New Roman" w:hAnsi="Google Sans" w:cs="Arial"/>
            <w:color w:val="0000EE"/>
            <w:sz w:val="24"/>
            <w:szCs w:val="24"/>
            <w:u w:val="single"/>
            <w:lang w:val="en-DE" w:eastAsia="en-GB"/>
          </w:rPr>
          <w:t>https://www.emerald.com/insight/content/doi/10.1108/ijlma-06-2024-0208/full/html</w:t>
        </w:r>
      </w:hyperlink>
    </w:p>
    <w:p w14:paraId="4410C08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Uneven Adoption of Artificial Intelligence Tools Among U.S. ... - RAND, accessed May 10, 2025, </w:t>
      </w:r>
      <w:hyperlink r:id="rId207" w:history="1">
        <w:r w:rsidRPr="0041296D">
          <w:rPr>
            <w:rFonts w:ascii="Google Sans" w:eastAsia="Times New Roman" w:hAnsi="Google Sans" w:cs="Arial"/>
            <w:color w:val="0000EE"/>
            <w:sz w:val="24"/>
            <w:szCs w:val="24"/>
            <w:u w:val="single"/>
            <w:lang w:val="en-DE" w:eastAsia="en-GB"/>
          </w:rPr>
          <w:t>https://www.rand.org/pubs/research_reports/RRA134-25.html</w:t>
        </w:r>
      </w:hyperlink>
    </w:p>
    <w:p w14:paraId="51B77A9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Transforming learning or creating dependency? Teachers ..., accessed May 10, 2025, </w:t>
      </w:r>
      <w:hyperlink r:id="rId208" w:history="1">
        <w:r w:rsidRPr="0041296D">
          <w:rPr>
            <w:rFonts w:ascii="Google Sans" w:eastAsia="Times New Roman" w:hAnsi="Google Sans" w:cs="Arial"/>
            <w:color w:val="0000EE"/>
            <w:sz w:val="24"/>
            <w:szCs w:val="24"/>
            <w:u w:val="single"/>
            <w:lang w:val="en-DE" w:eastAsia="en-GB"/>
          </w:rPr>
          <w:t>https://www.ijopr.com/article/transforming-learning-or-creating-dependency-teachers-perspectives-and-barriers-to-ai-integration-in-16067</w:t>
        </w:r>
      </w:hyperlink>
    </w:p>
    <w:p w14:paraId="06E815B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Policy to Promote Innovation and Protect the Vulnerable - Cicero Institute, accessed May 10, 2025, </w:t>
      </w:r>
      <w:hyperlink r:id="rId209" w:history="1">
        <w:r w:rsidRPr="0041296D">
          <w:rPr>
            <w:rFonts w:ascii="Google Sans" w:eastAsia="Times New Roman" w:hAnsi="Google Sans" w:cs="Arial"/>
            <w:color w:val="0000EE"/>
            <w:sz w:val="24"/>
            <w:szCs w:val="24"/>
            <w:u w:val="single"/>
            <w:lang w:val="en-DE" w:eastAsia="en-GB"/>
          </w:rPr>
          <w:t>https://ciceroinstitute.org/research/policy-to-promote-innovation-and-protect-the-vulnerable/</w:t>
        </w:r>
      </w:hyperlink>
    </w:p>
    <w:p w14:paraId="1095827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Crafting Thoughtful AI Policy in Higher Education: A Guide for ..., accessed May 10, 2025, </w:t>
      </w:r>
      <w:hyperlink r:id="rId210" w:history="1">
        <w:r w:rsidRPr="0041296D">
          <w:rPr>
            <w:rFonts w:ascii="Google Sans" w:eastAsia="Times New Roman" w:hAnsi="Google Sans" w:cs="Arial"/>
            <w:color w:val="0000EE"/>
            <w:sz w:val="24"/>
            <w:szCs w:val="24"/>
            <w:u w:val="single"/>
            <w:lang w:val="en-DE" w:eastAsia="en-GB"/>
          </w:rPr>
          <w:t>https://campustechnology.com/articles/2025/03/26/crafting-thoughtful-ai-policy-in-higher-education-a-guide-for-institutional-leaders.aspx</w:t>
        </w:r>
      </w:hyperlink>
    </w:p>
    <w:p w14:paraId="52BAF48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New AI Literacy Framework to Equip Youth in an Age of AI, accessed May 10, 2025, </w:t>
      </w:r>
      <w:hyperlink r:id="rId211" w:history="1">
        <w:r w:rsidRPr="0041296D">
          <w:rPr>
            <w:rFonts w:ascii="Google Sans" w:eastAsia="Times New Roman" w:hAnsi="Google Sans" w:cs="Arial"/>
            <w:color w:val="0000EE"/>
            <w:sz w:val="24"/>
            <w:szCs w:val="24"/>
            <w:u w:val="single"/>
            <w:lang w:val="en-DE" w:eastAsia="en-GB"/>
          </w:rPr>
          <w:t>https://oecdedutoday.com/new-ai-literacy-framework-to-equip-youth-in-an-age-of-ai/</w:t>
        </w:r>
      </w:hyperlink>
    </w:p>
    <w:p w14:paraId="6943F56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AI's role in transforming learning environments: a review of ..., accessed May 10, 2025, </w:t>
      </w:r>
      <w:hyperlink r:id="rId212" w:history="1">
        <w:r w:rsidRPr="0041296D">
          <w:rPr>
            <w:rFonts w:ascii="Google Sans" w:eastAsia="Times New Roman" w:hAnsi="Google Sans" w:cs="Arial"/>
            <w:color w:val="0000EE"/>
            <w:sz w:val="24"/>
            <w:szCs w:val="24"/>
            <w:u w:val="single"/>
            <w:lang w:val="en-DE" w:eastAsia="en-GB"/>
          </w:rPr>
          <w:t>https://www.emerald.com/insight/content/doi/10.1108/qea-08-2024-0071/full/html</w:t>
        </w:r>
      </w:hyperlink>
    </w:p>
    <w:p w14:paraId="6F2B1F4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iccms.ifrel.org, accessed May 10, 2025, </w:t>
      </w:r>
      <w:hyperlink r:id="rId213" w:history="1">
        <w:r w:rsidRPr="0041296D">
          <w:rPr>
            <w:rFonts w:ascii="Google Sans" w:eastAsia="Times New Roman" w:hAnsi="Google Sans" w:cs="Arial"/>
            <w:color w:val="0000EE"/>
            <w:sz w:val="24"/>
            <w:szCs w:val="24"/>
            <w:u w:val="single"/>
            <w:lang w:val="en-DE" w:eastAsia="en-GB"/>
          </w:rPr>
          <w:t>https://iccms.ifrel.org/index.php/ICCMS/article/download/37/31/131</w:t>
        </w:r>
      </w:hyperlink>
    </w:p>
    <w:p w14:paraId="645BC7F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Education: Student Usage in Online Learning | Michigan Virtual, accessed May 10, 2025, </w:t>
      </w:r>
      <w:hyperlink r:id="rId214" w:history="1">
        <w:r w:rsidRPr="0041296D">
          <w:rPr>
            <w:rFonts w:ascii="Google Sans" w:eastAsia="Times New Roman" w:hAnsi="Google Sans" w:cs="Arial"/>
            <w:color w:val="0000EE"/>
            <w:sz w:val="24"/>
            <w:szCs w:val="24"/>
            <w:u w:val="single"/>
            <w:lang w:val="en-DE" w:eastAsia="en-GB"/>
          </w:rPr>
          <w:t>https://michiganvirtual.org/research/publications/ai-in-education-student-usage-in-online-learning/</w:t>
        </w:r>
      </w:hyperlink>
    </w:p>
    <w:p w14:paraId="30138BE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AI-Enhanced Stakeholder Engagement: The New Frontier in ..., accessed May 10, 2025, </w:t>
      </w:r>
      <w:hyperlink r:id="rId215" w:history="1">
        <w:r w:rsidRPr="0041296D">
          <w:rPr>
            <w:rFonts w:ascii="Google Sans" w:eastAsia="Times New Roman" w:hAnsi="Google Sans" w:cs="Arial"/>
            <w:color w:val="0000EE"/>
            <w:sz w:val="24"/>
            <w:szCs w:val="24"/>
            <w:u w:val="single"/>
            <w:lang w:val="en-DE" w:eastAsia="en-GB"/>
          </w:rPr>
          <w:t>https://bluegrass.iiba.org/Events/ai-enhanced-stakeholder-engagement-the-new-fr</w:t>
        </w:r>
      </w:hyperlink>
    </w:p>
    <w:p w14:paraId="78EBCF3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Survey Finds Parental Support for AI in K-12 Classrooms, with ..., accessed May 10, 2025, </w:t>
      </w:r>
      <w:hyperlink r:id="rId216" w:history="1">
        <w:r w:rsidRPr="0041296D">
          <w:rPr>
            <w:rFonts w:ascii="Google Sans" w:eastAsia="Times New Roman" w:hAnsi="Google Sans" w:cs="Arial"/>
            <w:color w:val="0000EE"/>
            <w:sz w:val="24"/>
            <w:szCs w:val="24"/>
            <w:u w:val="single"/>
            <w:lang w:val="en-DE" w:eastAsia="en-GB"/>
          </w:rPr>
          <w:t>https://www.parentsforschooloptions.org/post/survey-finds-parental-support-for-ai-in-k-12-classrooms-with-lingering-concerns</w:t>
        </w:r>
      </w:hyperlink>
    </w:p>
    <w:p w14:paraId="0979AC8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Using AI to promote Education for Sustainable Development (ESD) and widen access to digital skills, accessed May 10, 2025, </w:t>
      </w:r>
      <w:hyperlink r:id="rId217" w:history="1">
        <w:r w:rsidRPr="0041296D">
          <w:rPr>
            <w:rFonts w:ascii="Google Sans" w:eastAsia="Times New Roman" w:hAnsi="Google Sans" w:cs="Arial"/>
            <w:color w:val="0000EE"/>
            <w:sz w:val="24"/>
            <w:szCs w:val="24"/>
            <w:u w:val="single"/>
            <w:lang w:val="en-DE" w:eastAsia="en-GB"/>
          </w:rPr>
          <w:t>https://www.qaa.ac.uk/docs/qaa/members/list-of-case-studies-using-ai-to-promote-education-for-sustainable-development-esd-and-widen-access-to-digital-skills.pdf?sfvrsn=74f7bc81_6</w:t>
        </w:r>
      </w:hyperlink>
    </w:p>
    <w:p w14:paraId="1BDC836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Tools &amp; Assignments: 10 Best Practices for Higher Ed | ACUE, accessed May 10, 2025, </w:t>
      </w:r>
      <w:hyperlink r:id="rId218" w:history="1">
        <w:r w:rsidRPr="0041296D">
          <w:rPr>
            <w:rFonts w:ascii="Google Sans" w:eastAsia="Times New Roman" w:hAnsi="Google Sans" w:cs="Arial"/>
            <w:color w:val="0000EE"/>
            <w:sz w:val="24"/>
            <w:szCs w:val="24"/>
            <w:u w:val="single"/>
            <w:lang w:val="en-DE" w:eastAsia="en-GB"/>
          </w:rPr>
          <w:t>https://acue.org/unlocking-human-ai-potential-10-best-practices-for-ai-assignments-in-higher-ed/</w:t>
        </w:r>
      </w:hyperlink>
    </w:p>
    <w:p w14:paraId="75A9970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Mindfulness-Based SEL: The Ethical Framework for HI and AI to Flourish Well, accessed May 10, 2025, </w:t>
      </w:r>
      <w:hyperlink r:id="rId219" w:history="1">
        <w:r w:rsidRPr="0041296D">
          <w:rPr>
            <w:rFonts w:ascii="Google Sans" w:eastAsia="Times New Roman" w:hAnsi="Google Sans" w:cs="Arial"/>
            <w:color w:val="0000EE"/>
            <w:sz w:val="24"/>
            <w:szCs w:val="24"/>
            <w:u w:val="single"/>
            <w:lang w:val="en-DE" w:eastAsia="en-GB"/>
          </w:rPr>
          <w:t>https://humanintelligencemovement.org/2024/11/29/mindfulness-based-sel-the-ethical-framework-for-hi-and-ai-to-flourish-well/</w:t>
        </w:r>
      </w:hyperlink>
    </w:p>
    <w:p w14:paraId="0614B40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Trust, attitudes and use of Artificial Intelligence: A global study 2025, accessed May 10, 2025, </w:t>
      </w:r>
      <w:hyperlink r:id="rId220" w:history="1">
        <w:r w:rsidRPr="0041296D">
          <w:rPr>
            <w:rFonts w:ascii="Google Sans" w:eastAsia="Times New Roman" w:hAnsi="Google Sans" w:cs="Arial"/>
            <w:color w:val="0000EE"/>
            <w:sz w:val="24"/>
            <w:szCs w:val="24"/>
            <w:u w:val="single"/>
            <w:lang w:val="en-DE" w:eastAsia="en-GB"/>
          </w:rPr>
          <w:t>https://mbs.edu/faculty-and-research/trust-and-ai</w:t>
        </w:r>
      </w:hyperlink>
    </w:p>
    <w:p w14:paraId="634A3B9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Factors influencing students' acceptance and use generative artificial intelligence in elementary education: an expansion of the UTAUT model - ResearchGate, accessed May 10, 2025, </w:t>
      </w:r>
      <w:hyperlink r:id="rId221" w:history="1">
        <w:r w:rsidRPr="0041296D">
          <w:rPr>
            <w:rFonts w:ascii="Google Sans" w:eastAsia="Times New Roman" w:hAnsi="Google Sans" w:cs="Arial"/>
            <w:color w:val="0000EE"/>
            <w:sz w:val="24"/>
            <w:szCs w:val="24"/>
            <w:u w:val="single"/>
            <w:lang w:val="en-DE" w:eastAsia="en-GB"/>
          </w:rPr>
          <w:t>https://www.researchgate.net/publication/381403595_Factors_influencing_students'_acceptance_and_use_generative_artificial_intelligence_in_elementary_education_an_expansion_of_the_UTAUT_model</w:t>
        </w:r>
      </w:hyperlink>
    </w:p>
    <w:p w14:paraId="31DCF6A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Governance in Higher Education: Case Studies of Guidance at Big Ten Universities, accessed May 10, 2025, </w:t>
      </w:r>
      <w:hyperlink r:id="rId222" w:history="1">
        <w:r w:rsidRPr="0041296D">
          <w:rPr>
            <w:rFonts w:ascii="Google Sans" w:eastAsia="Times New Roman" w:hAnsi="Google Sans" w:cs="Arial"/>
            <w:color w:val="0000EE"/>
            <w:sz w:val="24"/>
            <w:szCs w:val="24"/>
            <w:u w:val="single"/>
            <w:lang w:val="en-DE" w:eastAsia="en-GB"/>
          </w:rPr>
          <w:t>https://www.mdpi.com/1999-5903/16/10/354</w:t>
        </w:r>
      </w:hyperlink>
    </w:p>
    <w:p w14:paraId="04EF6CF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Leveraging AI tools in finance education: exploring student perceptions, emotional reactions and educator experiences - Taylor &amp; Francis Online, accessed May 10, 2025, </w:t>
      </w:r>
      <w:hyperlink r:id="rId223" w:history="1">
        <w:r w:rsidRPr="0041296D">
          <w:rPr>
            <w:rFonts w:ascii="Google Sans" w:eastAsia="Times New Roman" w:hAnsi="Google Sans" w:cs="Arial"/>
            <w:color w:val="0000EE"/>
            <w:sz w:val="24"/>
            <w:szCs w:val="24"/>
            <w:u w:val="single"/>
            <w:lang w:val="en-DE" w:eastAsia="en-GB"/>
          </w:rPr>
          <w:t>https://www.tandfonline.com/doi/full/10.1080/2331186X.2024.2431885?src=exp-la</w:t>
        </w:r>
      </w:hyperlink>
    </w:p>
    <w:p w14:paraId="703402B7"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Artificial intelligence and labor market outcomes - IZA World of Labor, accessed May 10, 2025, </w:t>
      </w:r>
      <w:hyperlink r:id="rId224" w:history="1">
        <w:r w:rsidRPr="0041296D">
          <w:rPr>
            <w:rFonts w:ascii="Google Sans" w:eastAsia="Times New Roman" w:hAnsi="Google Sans" w:cs="Arial"/>
            <w:color w:val="0000EE"/>
            <w:sz w:val="24"/>
            <w:szCs w:val="24"/>
            <w:u w:val="single"/>
            <w:lang w:val="en-DE" w:eastAsia="en-GB"/>
          </w:rPr>
          <w:t>https://wol.iza.org/articles/artificial-intelligence-and-labor-market-outcomes/long</w:t>
        </w:r>
      </w:hyperlink>
    </w:p>
    <w:p w14:paraId="16590F2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54 NEW Artificial Intelligence Statistics (Apr 2025) - Exploding Topics, accessed May 10, 2025, </w:t>
      </w:r>
      <w:hyperlink r:id="rId225" w:history="1">
        <w:r w:rsidRPr="0041296D">
          <w:rPr>
            <w:rFonts w:ascii="Google Sans" w:eastAsia="Times New Roman" w:hAnsi="Google Sans" w:cs="Arial"/>
            <w:color w:val="0000EE"/>
            <w:sz w:val="24"/>
            <w:szCs w:val="24"/>
            <w:u w:val="single"/>
            <w:lang w:val="en-DE" w:eastAsia="en-GB"/>
          </w:rPr>
          <w:t>https://explodingtopics.com/blog/ai-statistics</w:t>
        </w:r>
      </w:hyperlink>
    </w:p>
    <w:p w14:paraId="71A741E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Navigating Ethical AI: A Professional Development ... - Foundry10, accessed May 10, 2025, </w:t>
      </w:r>
      <w:hyperlink r:id="rId226" w:history="1">
        <w:r w:rsidRPr="0041296D">
          <w:rPr>
            <w:rFonts w:ascii="Google Sans" w:eastAsia="Times New Roman" w:hAnsi="Google Sans" w:cs="Arial"/>
            <w:color w:val="0000EE"/>
            <w:sz w:val="24"/>
            <w:szCs w:val="24"/>
            <w:u w:val="single"/>
            <w:lang w:val="en-DE" w:eastAsia="en-GB"/>
          </w:rPr>
          <w:t>https://www.foundry10.org/stories/navigating-ethical-ai-a-professional-development-resource-for-k-12-educators</w:t>
        </w:r>
      </w:hyperlink>
    </w:p>
    <w:p w14:paraId="38991D7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Introducing Claude for education - Anthropic, accessed May 10, 2025, </w:t>
      </w:r>
      <w:hyperlink r:id="rId227" w:history="1">
        <w:r w:rsidRPr="0041296D">
          <w:rPr>
            <w:rFonts w:ascii="Google Sans" w:eastAsia="Times New Roman" w:hAnsi="Google Sans" w:cs="Arial"/>
            <w:color w:val="0000EE"/>
            <w:sz w:val="24"/>
            <w:szCs w:val="24"/>
            <w:u w:val="single"/>
            <w:lang w:val="en-DE" w:eastAsia="en-GB"/>
          </w:rPr>
          <w:t>https://www.anthropic.com/news/introducing-claude-for-education</w:t>
        </w:r>
      </w:hyperlink>
    </w:p>
    <w:p w14:paraId="650CBF3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Skills That AI Can't Replace | Shortlister, accessed May 10, 2025, </w:t>
      </w:r>
      <w:hyperlink r:id="rId228" w:history="1">
        <w:r w:rsidRPr="0041296D">
          <w:rPr>
            <w:rFonts w:ascii="Google Sans" w:eastAsia="Times New Roman" w:hAnsi="Google Sans" w:cs="Arial"/>
            <w:color w:val="0000EE"/>
            <w:sz w:val="24"/>
            <w:szCs w:val="24"/>
            <w:u w:val="single"/>
            <w:lang w:val="en-DE" w:eastAsia="en-GB"/>
          </w:rPr>
          <w:t>https://www.myshortlister.com/insights/skills-that-ai-cant-replace</w:t>
        </w:r>
      </w:hyperlink>
    </w:p>
    <w:p w14:paraId="351172E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Business Insider: The 'promised land' of stable, high-paying jobs for recent grads is falling apart : r/cscareerquestions - Reddit, accessed May 10, 2025, </w:t>
      </w:r>
      <w:hyperlink r:id="rId229" w:history="1">
        <w:r w:rsidRPr="0041296D">
          <w:rPr>
            <w:rFonts w:ascii="Google Sans" w:eastAsia="Times New Roman" w:hAnsi="Google Sans" w:cs="Arial"/>
            <w:color w:val="0000EE"/>
            <w:sz w:val="24"/>
            <w:szCs w:val="24"/>
            <w:u w:val="single"/>
            <w:lang w:val="en-DE" w:eastAsia="en-GB"/>
          </w:rPr>
          <w:t>https://www.reddit.com/r/cscareerquestions/comments/1d9lov6/business_insider_the_promised_land_of_stable/</w:t>
        </w:r>
      </w:hyperlink>
    </w:p>
    <w:p w14:paraId="79720FC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in the workplace: A report for 2025 | McKinsey, accessed May 10, 2025, </w:t>
      </w:r>
      <w:hyperlink r:id="rId230" w:history="1">
        <w:r w:rsidRPr="0041296D">
          <w:rPr>
            <w:rFonts w:ascii="Google Sans" w:eastAsia="Times New Roman" w:hAnsi="Google Sans" w:cs="Arial"/>
            <w:color w:val="0000EE"/>
            <w:sz w:val="24"/>
            <w:szCs w:val="24"/>
            <w:u w:val="single"/>
            <w:lang w:val="en-DE" w:eastAsia="en-GB"/>
          </w:rPr>
          <w:t>https://www.mckinsey.com/capabilities/mckinsey-digital/our-insights/superagency-in-the-workplace-empowering-people-to-unlock-ais-full-potential-at-work</w:t>
        </w:r>
      </w:hyperlink>
    </w:p>
    <w:p w14:paraId="27D391BE"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[Business Insider] Inside the AI boom that's transforming how consultants work at McKinsey, BCG, and Deloitte - Reddit, accessed May 10, 2025, </w:t>
      </w:r>
      <w:hyperlink r:id="rId231" w:history="1">
        <w:r w:rsidRPr="0041296D">
          <w:rPr>
            <w:rFonts w:ascii="Google Sans" w:eastAsia="Times New Roman" w:hAnsi="Google Sans" w:cs="Arial"/>
            <w:color w:val="0000EE"/>
            <w:sz w:val="24"/>
            <w:szCs w:val="24"/>
            <w:u w:val="single"/>
            <w:lang w:val="en-DE" w:eastAsia="en-GB"/>
          </w:rPr>
          <w:t>https://www.reddit.com/r/consulting/comments/1k98iq2/business_insider_inside_the_ai_boom_thats/</w:t>
        </w:r>
      </w:hyperlink>
    </w:p>
    <w:p w14:paraId="7A8B010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impact of generative artificial intelligence on socioeconomic ..., accessed May 10, 2025, </w:t>
      </w:r>
      <w:hyperlink r:id="rId232" w:history="1">
        <w:r w:rsidRPr="0041296D">
          <w:rPr>
            <w:rFonts w:ascii="Google Sans" w:eastAsia="Times New Roman" w:hAnsi="Google Sans" w:cs="Arial"/>
            <w:color w:val="0000EE"/>
            <w:sz w:val="24"/>
            <w:szCs w:val="24"/>
            <w:u w:val="single"/>
            <w:lang w:val="en-DE" w:eastAsia="en-GB"/>
          </w:rPr>
          <w:t>https://pmc.ncbi.nlm.nih.gov/articles/PMC11165650/</w:t>
        </w:r>
      </w:hyperlink>
    </w:p>
    <w:p w14:paraId="41B490E3"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Slurp on this: What Axios' Soup Dumpling Index tells us about AI in the newsroom, accessed May 10, 2025, </w:t>
      </w:r>
      <w:hyperlink r:id="rId233" w:history="1">
        <w:r w:rsidRPr="0041296D">
          <w:rPr>
            <w:rFonts w:ascii="Google Sans" w:eastAsia="Times New Roman" w:hAnsi="Google Sans" w:cs="Arial"/>
            <w:color w:val="0000EE"/>
            <w:sz w:val="24"/>
            <w:szCs w:val="24"/>
            <w:u w:val="single"/>
            <w:lang w:val="en-DE" w:eastAsia="en-GB"/>
          </w:rPr>
          <w:t>https://www.storybench.org/slurp-on-this-what-axios-soup-dumpling-index-tells-us-about-ai-in-the-newsroom/</w:t>
        </w:r>
      </w:hyperlink>
    </w:p>
    <w:p w14:paraId="472738A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Business Insider Highlights AI Program - LIU Headlines - Long Island University, accessed May 10, 2025, </w:t>
      </w:r>
      <w:hyperlink r:id="rId234" w:history="1">
        <w:r w:rsidRPr="0041296D">
          <w:rPr>
            <w:rFonts w:ascii="Google Sans" w:eastAsia="Times New Roman" w:hAnsi="Google Sans" w:cs="Arial"/>
            <w:color w:val="0000EE"/>
            <w:sz w:val="24"/>
            <w:szCs w:val="24"/>
            <w:u w:val="single"/>
            <w:lang w:val="en-DE" w:eastAsia="en-GB"/>
          </w:rPr>
          <w:t>https://headlines.liu.edu/?p=6944</w:t>
        </w:r>
      </w:hyperlink>
    </w:p>
    <w:p w14:paraId="46B4E62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AI + Education • Stanford Accelerator for Learning, accessed May 10, 2025, </w:t>
      </w:r>
      <w:hyperlink r:id="rId235" w:history="1">
        <w:r w:rsidRPr="0041296D">
          <w:rPr>
            <w:rFonts w:ascii="Google Sans" w:eastAsia="Times New Roman" w:hAnsi="Google Sans" w:cs="Arial"/>
            <w:color w:val="0000EE"/>
            <w:sz w:val="24"/>
            <w:szCs w:val="24"/>
            <w:u w:val="single"/>
            <w:lang w:val="en-DE" w:eastAsia="en-GB"/>
          </w:rPr>
          <w:t>https://acceleratelearning.stanford.edu/initiative/digital-learning/ai-and-education/</w:t>
        </w:r>
      </w:hyperlink>
    </w:p>
    <w:p w14:paraId="24EE930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Diversity, Equity &amp; Inclusion Manager - Axios | Built In, accessed May 10, 2025, </w:t>
      </w:r>
      <w:hyperlink r:id="rId236" w:history="1">
        <w:r w:rsidRPr="0041296D">
          <w:rPr>
            <w:rFonts w:ascii="Google Sans" w:eastAsia="Times New Roman" w:hAnsi="Google Sans" w:cs="Arial"/>
            <w:color w:val="0000EE"/>
            <w:sz w:val="24"/>
            <w:szCs w:val="24"/>
            <w:u w:val="single"/>
            <w:lang w:val="en-DE" w:eastAsia="en-GB"/>
          </w:rPr>
          <w:t>https://builtin.com/job/diversity-equity-inclusion-manager/3620774</w:t>
        </w:r>
      </w:hyperlink>
    </w:p>
    <w:p w14:paraId="6F8B4F1A"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China to use AI in education to improve student skills - Tech in Asia, accessed May 10, 2025, </w:t>
      </w:r>
      <w:hyperlink r:id="rId237" w:history="1">
        <w:r w:rsidRPr="0041296D">
          <w:rPr>
            <w:rFonts w:ascii="Google Sans" w:eastAsia="Times New Roman" w:hAnsi="Google Sans" w:cs="Arial"/>
            <w:color w:val="0000EE"/>
            <w:sz w:val="24"/>
            <w:szCs w:val="24"/>
            <w:u w:val="single"/>
            <w:lang w:val="en-DE" w:eastAsia="en-GB"/>
          </w:rPr>
          <w:t>https://www.techinasia.com/news/china-to-use-ai-in-education-to-improve-student-skills</w:t>
        </w:r>
      </w:hyperlink>
    </w:p>
    <w:p w14:paraId="4E66974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Chinese Education Ministry proposes AI integration into school curricula, teaching materials, accessed May 10, 2025, </w:t>
      </w:r>
      <w:hyperlink r:id="rId238" w:history="1">
        <w:r w:rsidRPr="0041296D">
          <w:rPr>
            <w:rFonts w:ascii="Google Sans" w:eastAsia="Times New Roman" w:hAnsi="Google Sans" w:cs="Arial"/>
            <w:color w:val="0000EE"/>
            <w:sz w:val="24"/>
            <w:szCs w:val="24"/>
            <w:u w:val="single"/>
            <w:lang w:val="en-DE" w:eastAsia="en-GB"/>
          </w:rPr>
          <w:t>https://www.globaltimes.cn/page/202504/1332246.shtml</w:t>
        </w:r>
      </w:hyperlink>
    </w:p>
    <w:p w14:paraId="50C72C6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Ethics of artificial intelligence - Wikipedia, accessed May 10, 2025, </w:t>
      </w:r>
      <w:hyperlink r:id="rId239" w:history="1">
        <w:r w:rsidRPr="0041296D">
          <w:rPr>
            <w:rFonts w:ascii="Google Sans" w:eastAsia="Times New Roman" w:hAnsi="Google Sans" w:cs="Arial"/>
            <w:color w:val="0000EE"/>
            <w:sz w:val="24"/>
            <w:szCs w:val="24"/>
            <w:u w:val="single"/>
            <w:lang w:val="en-DE" w:eastAsia="en-GB"/>
          </w:rPr>
          <w:t>https://en.wikipedia.org/wiki/Ethics_of_artificial_intelligence</w:t>
        </w:r>
      </w:hyperlink>
    </w:p>
    <w:p w14:paraId="03FE630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Academic integrity - Wikipedia, accessed May 10, 2025, </w:t>
      </w:r>
      <w:hyperlink r:id="rId240" w:history="1">
        <w:r w:rsidRPr="0041296D">
          <w:rPr>
            <w:rFonts w:ascii="Google Sans" w:eastAsia="Times New Roman" w:hAnsi="Google Sans" w:cs="Arial"/>
            <w:color w:val="0000EE"/>
            <w:sz w:val="24"/>
            <w:szCs w:val="24"/>
            <w:u w:val="single"/>
            <w:lang w:val="en-DE" w:eastAsia="en-GB"/>
          </w:rPr>
          <w:t>https://en.wikipedia.org/wiki/Academic_integrity</w:t>
        </w:r>
      </w:hyperlink>
    </w:p>
    <w:p w14:paraId="512AAD15"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Academic dishonesty - Wikipedia, accessed May 10, 2025, </w:t>
      </w:r>
      <w:hyperlink r:id="rId241" w:history="1">
        <w:r w:rsidRPr="0041296D">
          <w:rPr>
            <w:rFonts w:ascii="Google Sans" w:eastAsia="Times New Roman" w:hAnsi="Google Sans" w:cs="Arial"/>
            <w:color w:val="0000EE"/>
            <w:sz w:val="24"/>
            <w:szCs w:val="24"/>
            <w:u w:val="single"/>
            <w:lang w:val="en-DE" w:eastAsia="en-GB"/>
          </w:rPr>
          <w:t>https://en.wikipedia.org/wiki/Academic_dishonesty</w:t>
        </w:r>
      </w:hyperlink>
    </w:p>
    <w:p w14:paraId="6D3EE3C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AI pitfalls and what not to do: mitigating bias in AI - PMC, accessed May 10, 2025, </w:t>
      </w:r>
      <w:hyperlink r:id="rId242" w:history="1">
        <w:r w:rsidRPr="0041296D">
          <w:rPr>
            <w:rFonts w:ascii="Google Sans" w:eastAsia="Times New Roman" w:hAnsi="Google Sans" w:cs="Arial"/>
            <w:color w:val="0000EE"/>
            <w:sz w:val="24"/>
            <w:szCs w:val="24"/>
            <w:u w:val="single"/>
            <w:lang w:val="en-DE" w:eastAsia="en-GB"/>
          </w:rPr>
          <w:t>https://pmc.ncbi.nlm.nih.gov/articles/PMC10546443/</w:t>
        </w:r>
      </w:hyperlink>
    </w:p>
    <w:p w14:paraId="20B551BD"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7 Education AI Strategies Boosting Learning Outcomes Effectively - Number Analytics, accessed May 10, 2025, </w:t>
      </w:r>
      <w:hyperlink r:id="rId243" w:history="1">
        <w:r w:rsidRPr="0041296D">
          <w:rPr>
            <w:rFonts w:ascii="Google Sans" w:eastAsia="Times New Roman" w:hAnsi="Google Sans" w:cs="Arial"/>
            <w:color w:val="0000EE"/>
            <w:sz w:val="24"/>
            <w:szCs w:val="24"/>
            <w:u w:val="single"/>
            <w:lang w:val="en-DE" w:eastAsia="en-GB"/>
          </w:rPr>
          <w:t>https://www.numberanalytics.com/blog/7-education-ai-strategies-boosting-learning</w:t>
        </w:r>
      </w:hyperlink>
    </w:p>
    <w:p w14:paraId="670D90A8"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Calming the Noise: How AI Literacy Efforts Foster Responsible Adoption for Educators, accessed May 10, 2025, </w:t>
      </w:r>
      <w:hyperlink r:id="rId244" w:history="1">
        <w:r w:rsidRPr="0041296D">
          <w:rPr>
            <w:rFonts w:ascii="Google Sans" w:eastAsia="Times New Roman" w:hAnsi="Google Sans" w:cs="Arial"/>
            <w:color w:val="0000EE"/>
            <w:sz w:val="24"/>
            <w:szCs w:val="24"/>
            <w:u w:val="single"/>
            <w:lang w:val="en-DE" w:eastAsia="en-GB"/>
          </w:rPr>
          <w:t>https://crpe.org/calming-the-noise-how-ai-literacy-efforts-foster-responsible-adoption-for-educators/</w:t>
        </w:r>
      </w:hyperlink>
    </w:p>
    <w:p w14:paraId="0E73647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What challenges might arise in integrating AI into education, and how can they be overcome? - AI Daily, accessed May 10, 2025, </w:t>
      </w:r>
      <w:hyperlink r:id="rId245" w:history="1">
        <w:r w:rsidRPr="0041296D">
          <w:rPr>
            <w:rFonts w:ascii="Google Sans" w:eastAsia="Times New Roman" w:hAnsi="Google Sans" w:cs="Arial"/>
            <w:color w:val="0000EE"/>
            <w:sz w:val="24"/>
            <w:szCs w:val="24"/>
            <w:u w:val="single"/>
            <w:lang w:val="en-DE" w:eastAsia="en-GB"/>
          </w:rPr>
          <w:t>https://aidaily.quora.com/What-challenges-might-arise-in-integrating-AI-into-education-and-how-can-they-be-overcome</w:t>
        </w:r>
      </w:hyperlink>
    </w:p>
    <w:p w14:paraId="7BE0C34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From bureaucracy to brilliance: AI in federal IT - Nextgov/FCW, accessed May 10, 2025, </w:t>
      </w:r>
      <w:hyperlink r:id="rId246" w:history="1">
        <w:r w:rsidRPr="0041296D">
          <w:rPr>
            <w:rFonts w:ascii="Google Sans" w:eastAsia="Times New Roman" w:hAnsi="Google Sans" w:cs="Arial"/>
            <w:color w:val="0000EE"/>
            <w:sz w:val="24"/>
            <w:szCs w:val="24"/>
            <w:u w:val="single"/>
            <w:lang w:val="en-DE" w:eastAsia="en-GB"/>
          </w:rPr>
          <w:t>https://www.nextgov.com/ideas/2025/03/bureaucracy-brilliance-ai-federal-it/403533/</w:t>
        </w:r>
      </w:hyperlink>
    </w:p>
    <w:p w14:paraId="78B0432C"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From Policy to Practice: How AI is Shaping the Future of Education, accessed May 10, 2025, </w:t>
      </w:r>
      <w:hyperlink r:id="rId247" w:history="1">
        <w:r w:rsidRPr="0041296D">
          <w:rPr>
            <w:rFonts w:ascii="Google Sans" w:eastAsia="Times New Roman" w:hAnsi="Google Sans" w:cs="Arial"/>
            <w:color w:val="0000EE"/>
            <w:sz w:val="24"/>
            <w:szCs w:val="24"/>
            <w:u w:val="single"/>
            <w:lang w:val="en-DE" w:eastAsia="en-GB"/>
          </w:rPr>
          <w:t>https://news.syr.edu/blog/2025/05/08/from-policy-to-practice-how-ai-is-shaping-the-future-of-education/</w:t>
        </w:r>
      </w:hyperlink>
    </w:p>
    <w:p w14:paraId="1D0DDAA9"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This Date in Baseball-Week Ahead - AP News, accessed May 10, 2025, </w:t>
      </w:r>
      <w:hyperlink r:id="rId248" w:history="1">
        <w:r w:rsidRPr="0041296D">
          <w:rPr>
            <w:rFonts w:ascii="Google Sans" w:eastAsia="Times New Roman" w:hAnsi="Google Sans" w:cs="Arial"/>
            <w:color w:val="0000EE"/>
            <w:sz w:val="24"/>
            <w:szCs w:val="24"/>
            <w:u w:val="single"/>
            <w:lang w:val="en-DE" w:eastAsia="en-GB"/>
          </w:rPr>
          <w:t>https://apnews.com/d31d8e185175afffc643c655444aae8b</w:t>
        </w:r>
      </w:hyperlink>
    </w:p>
    <w:p w14:paraId="378A399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5 AI Case Studies in Education | VKTR, accessed May 10, 2025, </w:t>
      </w:r>
      <w:hyperlink r:id="rId249" w:history="1">
        <w:r w:rsidRPr="0041296D">
          <w:rPr>
            <w:rFonts w:ascii="Google Sans" w:eastAsia="Times New Roman" w:hAnsi="Google Sans" w:cs="Arial"/>
            <w:color w:val="0000EE"/>
            <w:sz w:val="24"/>
            <w:szCs w:val="24"/>
            <w:u w:val="single"/>
            <w:lang w:val="en-DE" w:eastAsia="en-GB"/>
          </w:rPr>
          <w:t>https://www.vktr.com/ai-disruption/5-ai-case-studies-in-education/</w:t>
        </w:r>
      </w:hyperlink>
    </w:p>
    <w:p w14:paraId="4CD1536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The Use of Artificial Intelligence (AI) to Generate Case Studies for ..., accessed May 10, 2025, </w:t>
      </w:r>
      <w:hyperlink r:id="rId250" w:history="1">
        <w:r w:rsidRPr="0041296D">
          <w:rPr>
            <w:rFonts w:ascii="Google Sans" w:eastAsia="Times New Roman" w:hAnsi="Google Sans" w:cs="Arial"/>
            <w:color w:val="0000EE"/>
            <w:sz w:val="24"/>
            <w:szCs w:val="24"/>
            <w:u w:val="single"/>
            <w:lang w:val="en-DE" w:eastAsia="en-GB"/>
          </w:rPr>
          <w:t>https://www.facultyfocus.com/articles/teaching-with-technology-articles/the-use-of-artificial-intelligence-ai-to-generate-case-studies-for-the-classroom/</w:t>
        </w:r>
      </w:hyperlink>
    </w:p>
    <w:p w14:paraId="1578F9E0"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Full article: Students as AI literate designers: a pedagogical ..., accessed May 10, 2025, </w:t>
      </w:r>
      <w:hyperlink r:id="rId251" w:history="1">
        <w:r w:rsidRPr="0041296D">
          <w:rPr>
            <w:rFonts w:ascii="Google Sans" w:eastAsia="Times New Roman" w:hAnsi="Google Sans" w:cs="Arial"/>
            <w:color w:val="0000EE"/>
            <w:sz w:val="24"/>
            <w:szCs w:val="24"/>
            <w:u w:val="single"/>
            <w:lang w:val="en-DE" w:eastAsia="en-GB"/>
          </w:rPr>
          <w:t>https://www.tandfonline.com/doi/full/10.1080/15391523.2025.2449942?src=exp-la</w:t>
        </w:r>
      </w:hyperlink>
    </w:p>
    <w:p w14:paraId="5D16B1FB"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New IMF Report: Wealth Inequality Will SKYROCKET Because Of AI (Do This Now), accessed May 10, 2025, </w:t>
      </w:r>
      <w:hyperlink r:id="rId252" w:history="1">
        <w:r w:rsidRPr="0041296D">
          <w:rPr>
            <w:rFonts w:ascii="Google Sans" w:eastAsia="Times New Roman" w:hAnsi="Google Sans" w:cs="Arial"/>
            <w:color w:val="0000EE"/>
            <w:sz w:val="24"/>
            <w:szCs w:val="24"/>
            <w:u w:val="single"/>
            <w:lang w:val="en-DE" w:eastAsia="en-GB"/>
          </w:rPr>
          <w:t>https://www.youtube.com/watch?v=rCemomw1SJI</w:t>
        </w:r>
      </w:hyperlink>
    </w:p>
    <w:p w14:paraId="4AB6DF7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Empowering educational leaders for AI integration in rural STEM education: Challenges and strategies - Frontiers, accessed May 10, 2025, </w:t>
      </w:r>
      <w:hyperlink r:id="rId253" w:history="1">
        <w:r w:rsidRPr="0041296D">
          <w:rPr>
            <w:rFonts w:ascii="Google Sans" w:eastAsia="Times New Roman" w:hAnsi="Google Sans" w:cs="Arial"/>
            <w:color w:val="0000EE"/>
            <w:sz w:val="24"/>
            <w:szCs w:val="24"/>
            <w:u w:val="single"/>
            <w:lang w:val="en-DE" w:eastAsia="en-GB"/>
          </w:rPr>
          <w:t>https://www.frontiersin.org/journals/education/articles/10.3389/feduc.2025.1567698/epub</w:t>
        </w:r>
      </w:hyperlink>
    </w:p>
    <w:p w14:paraId="64A6FC84"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Is AI Turning Wealthy Cities into Economic Losers? | AI News - OpenTools, accessed May 10, 2025, </w:t>
      </w:r>
      <w:hyperlink r:id="rId254" w:history="1">
        <w:r w:rsidRPr="0041296D">
          <w:rPr>
            <w:rFonts w:ascii="Google Sans" w:eastAsia="Times New Roman" w:hAnsi="Google Sans" w:cs="Arial"/>
            <w:color w:val="0000EE"/>
            <w:sz w:val="24"/>
            <w:szCs w:val="24"/>
            <w:u w:val="single"/>
            <w:lang w:val="en-DE" w:eastAsia="en-GB"/>
          </w:rPr>
          <w:t>https://opentools.ai/news/is-ai-turning-wealthy-cities-into-economic-losers</w:t>
        </w:r>
      </w:hyperlink>
    </w:p>
    <w:p w14:paraId="75324791"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How standardized tests became part of the DEI debate - Inside Higher Ed, accessed May 10, 2025, </w:t>
      </w:r>
      <w:hyperlink r:id="rId255" w:history="1">
        <w:r w:rsidRPr="0041296D">
          <w:rPr>
            <w:rFonts w:ascii="Google Sans" w:eastAsia="Times New Roman" w:hAnsi="Google Sans" w:cs="Arial"/>
            <w:color w:val="0000EE"/>
            <w:sz w:val="24"/>
            <w:szCs w:val="24"/>
            <w:u w:val="single"/>
            <w:lang w:val="en-DE" w:eastAsia="en-GB"/>
          </w:rPr>
          <w:t>https://www.insidehighered.com/news/admissions/traditional-age/2025/03/11/how-standardized-tests-became-part-dei-debate</w:t>
        </w:r>
      </w:hyperlink>
    </w:p>
    <w:p w14:paraId="24F069EF"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Generative AI in Academic Research: Perspectives and Cultural Norms, accessed May 10, 2025, </w:t>
      </w:r>
      <w:hyperlink r:id="rId256" w:history="1">
        <w:r w:rsidRPr="0041296D">
          <w:rPr>
            <w:rFonts w:ascii="Google Sans" w:eastAsia="Times New Roman" w:hAnsi="Google Sans" w:cs="Arial"/>
            <w:color w:val="0000EE"/>
            <w:sz w:val="24"/>
            <w:szCs w:val="24"/>
            <w:u w:val="single"/>
            <w:lang w:val="en-DE" w:eastAsia="en-GB"/>
          </w:rPr>
          <w:t>https://research-and-innovation.cornell.edu/generative-ai-in-academic-research/</w:t>
        </w:r>
      </w:hyperlink>
    </w:p>
    <w:p w14:paraId="361CAAA6"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t xml:space="preserve">Rubric for Evaluating AI Tools for Schools - Control Alt Achieve, accessed May 10, 2025, </w:t>
      </w:r>
      <w:hyperlink r:id="rId257" w:history="1">
        <w:r w:rsidRPr="0041296D">
          <w:rPr>
            <w:rFonts w:ascii="Google Sans" w:eastAsia="Times New Roman" w:hAnsi="Google Sans" w:cs="Arial"/>
            <w:color w:val="0000EE"/>
            <w:sz w:val="24"/>
            <w:szCs w:val="24"/>
            <w:u w:val="single"/>
            <w:lang w:val="en-DE" w:eastAsia="en-GB"/>
          </w:rPr>
          <w:t>https://www.controlaltachieve.com/2024/04/rubric-for-evaluating-ai-tools-for.html</w:t>
        </w:r>
      </w:hyperlink>
    </w:p>
    <w:p w14:paraId="04CB7E52" w14:textId="77777777" w:rsidR="0041296D" w:rsidRPr="0041296D" w:rsidRDefault="0041296D" w:rsidP="0041296D">
      <w:pPr>
        <w:numPr>
          <w:ilvl w:val="0"/>
          <w:numId w:val="40"/>
        </w:numPr>
        <w:spacing w:after="0" w:line="240" w:lineRule="auto"/>
        <w:ind w:left="600"/>
        <w:textAlignment w:val="baseline"/>
        <w:rPr>
          <w:rFonts w:ascii="Arial" w:eastAsia="Times New Roman" w:hAnsi="Arial" w:cs="Arial"/>
          <w:color w:val="000000"/>
          <w:lang w:val="en-DE" w:eastAsia="en-GB"/>
        </w:rPr>
      </w:pPr>
      <w:r w:rsidRPr="0041296D">
        <w:rPr>
          <w:rFonts w:ascii="Google Sans" w:eastAsia="Times New Roman" w:hAnsi="Google Sans" w:cs="Arial"/>
          <w:color w:val="000000"/>
          <w:sz w:val="24"/>
          <w:szCs w:val="24"/>
          <w:lang w:val="en-DE" w:eastAsia="en-GB"/>
        </w:rPr>
        <w:lastRenderedPageBreak/>
        <w:t xml:space="preserve">Insights from Co-Designing an AI Microcredential with and for K-12 Educators, accessed May 10, 2025, </w:t>
      </w:r>
      <w:hyperlink r:id="rId258" w:history="1">
        <w:r w:rsidRPr="0041296D">
          <w:rPr>
            <w:rFonts w:ascii="Google Sans" w:eastAsia="Times New Roman" w:hAnsi="Google Sans" w:cs="Arial"/>
            <w:color w:val="0000EE"/>
            <w:sz w:val="24"/>
            <w:szCs w:val="24"/>
            <w:u w:val="single"/>
            <w:lang w:val="en-DE" w:eastAsia="en-GB"/>
          </w:rPr>
          <w:t>https://ojs.aaai.org/index.php/AAAI/article/view/35186/37341</w:t>
        </w:r>
      </w:hyperlink>
    </w:p>
    <w:p w14:paraId="47FC48B3" w14:textId="77777777" w:rsidR="009E36AB" w:rsidRPr="0041296D" w:rsidRDefault="009E36AB">
      <w:pPr>
        <w:rPr>
          <w:lang w:val="en-DE"/>
        </w:rPr>
      </w:pPr>
    </w:p>
    <w:sectPr w:rsidR="009E36AB" w:rsidRPr="0041296D" w:rsidSect="00355DF4">
      <w:footerReference w:type="even" r:id="rId259"/>
      <w:footerReference w:type="default" r:id="rId26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D2B7D" w14:textId="77777777" w:rsidR="00DF4A74" w:rsidRDefault="00DF4A74" w:rsidP="00355DF4">
      <w:pPr>
        <w:spacing w:after="0" w:line="240" w:lineRule="auto"/>
      </w:pPr>
      <w:r>
        <w:separator/>
      </w:r>
    </w:p>
  </w:endnote>
  <w:endnote w:type="continuationSeparator" w:id="0">
    <w:p w14:paraId="5643BAA5" w14:textId="77777777" w:rsidR="00DF4A74" w:rsidRDefault="00DF4A74" w:rsidP="00355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 w:name="Apple Color Emoji">
    <w:panose1 w:val="00000000000000000000"/>
    <w:charset w:val="00"/>
    <w:family w:val="auto"/>
    <w:pitch w:val="variable"/>
    <w:sig w:usb0="00000003" w:usb1="18000000" w:usb2="14000000" w:usb3="00000000" w:csb0="00000001" w:csb1="00000000"/>
  </w:font>
  <w:font w:name="-webkit-standard">
    <w:altName w:val="Cambria"/>
    <w:panose1 w:val="020B0604020202020204"/>
    <w:charset w:val="00"/>
    <w:family w:val="roman"/>
    <w:pitch w:val="default"/>
  </w:font>
  <w:font w:name="Google Sans">
    <w:altName w:val="Calibri"/>
    <w:panose1 w:val="020B0604020202020204"/>
    <w:charset w:val="00"/>
    <w:family w:val="auto"/>
    <w:pitch w:val="default"/>
  </w:font>
  <w:font w:name="Google Sans Text">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5492566"/>
      <w:docPartObj>
        <w:docPartGallery w:val="Page Numbers (Bottom of Page)"/>
        <w:docPartUnique/>
      </w:docPartObj>
    </w:sdtPr>
    <w:sdtContent>
      <w:p w14:paraId="4057A812" w14:textId="523BE0B8" w:rsidR="00355DF4" w:rsidRDefault="00355DF4"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0BB626" w14:textId="77777777" w:rsidR="00355DF4" w:rsidRDefault="00355DF4" w:rsidP="00355D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8387105"/>
      <w:docPartObj>
        <w:docPartGallery w:val="Page Numbers (Bottom of Page)"/>
        <w:docPartUnique/>
      </w:docPartObj>
    </w:sdtPr>
    <w:sdtContent>
      <w:p w14:paraId="45B1D38E" w14:textId="6D1FD908" w:rsidR="00355DF4" w:rsidRDefault="00355DF4"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43DE61E" w14:textId="77777777" w:rsidR="00355DF4" w:rsidRDefault="00355DF4" w:rsidP="00355D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F89C2" w14:textId="77777777" w:rsidR="00DF4A74" w:rsidRDefault="00DF4A74" w:rsidP="00355DF4">
      <w:pPr>
        <w:spacing w:after="0" w:line="240" w:lineRule="auto"/>
      </w:pPr>
      <w:r>
        <w:separator/>
      </w:r>
    </w:p>
  </w:footnote>
  <w:footnote w:type="continuationSeparator" w:id="0">
    <w:p w14:paraId="4BBD4037" w14:textId="77777777" w:rsidR="00DF4A74" w:rsidRDefault="00DF4A74" w:rsidP="00355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2C806A87"/>
    <w:multiLevelType w:val="multilevel"/>
    <w:tmpl w:val="1860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00DA"/>
    <w:multiLevelType w:val="multilevel"/>
    <w:tmpl w:val="56428FD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8"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BF6F28"/>
    <w:multiLevelType w:val="multilevel"/>
    <w:tmpl w:val="6766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8B3F55"/>
    <w:multiLevelType w:val="multilevel"/>
    <w:tmpl w:val="56428FD0"/>
    <w:styleLink w:val="CurrentList1"/>
    <w:lvl w:ilvl="0">
      <w:numFmt w:val="decimal"/>
      <w:suff w:val="space"/>
      <w:lvlText w:val="%1"/>
      <w:lvlJc w:val="left"/>
      <w:pPr>
        <w:ind w:left="720" w:firstLine="0"/>
      </w:pPr>
      <w:rPr>
        <w:rFonts w:hint="default"/>
      </w:rPr>
    </w:lvl>
    <w:lvl w:ilvl="1">
      <w:start w:val="1"/>
      <w:numFmt w:val="none"/>
      <w:suff w:val="nothing"/>
      <w:lvlText w:val=""/>
      <w:lvlJc w:val="left"/>
      <w:pPr>
        <w:ind w:left="720" w:firstLine="0"/>
      </w:pPr>
      <w:rPr>
        <w:rFonts w:hint="default"/>
      </w:rPr>
    </w:lvl>
    <w:lvl w:ilvl="2">
      <w:start w:val="1"/>
      <w:numFmt w:val="none"/>
      <w:suff w:val="nothing"/>
      <w:lvlText w:val=""/>
      <w:lvlJc w:val="left"/>
      <w:pPr>
        <w:ind w:left="720" w:firstLine="0"/>
      </w:pPr>
      <w:rPr>
        <w:rFonts w:hint="default"/>
      </w:rPr>
    </w:lvl>
    <w:lvl w:ilvl="3">
      <w:start w:val="1"/>
      <w:numFmt w:val="none"/>
      <w:suff w:val="nothing"/>
      <w:lvlText w:val=""/>
      <w:lvlJc w:val="left"/>
      <w:pPr>
        <w:ind w:left="720" w:firstLine="0"/>
      </w:pPr>
      <w:rPr>
        <w:rFonts w:hint="default"/>
      </w:rPr>
    </w:lvl>
    <w:lvl w:ilvl="4">
      <w:start w:val="1"/>
      <w:numFmt w:val="none"/>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2" w15:restartNumberingAfterBreak="0">
    <w:nsid w:val="42207F0D"/>
    <w:multiLevelType w:val="multilevel"/>
    <w:tmpl w:val="C610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F3461"/>
    <w:multiLevelType w:val="multilevel"/>
    <w:tmpl w:val="3F9CC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7"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9231E46"/>
    <w:multiLevelType w:val="multilevel"/>
    <w:tmpl w:val="4518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5"/>
  </w:num>
  <w:num w:numId="2" w16cid:durableId="721097167">
    <w:abstractNumId w:val="20"/>
  </w:num>
  <w:num w:numId="3" w16cid:durableId="1471165884">
    <w:abstractNumId w:val="1"/>
  </w:num>
  <w:num w:numId="4" w16cid:durableId="1915431797">
    <w:abstractNumId w:val="5"/>
  </w:num>
  <w:num w:numId="5" w16cid:durableId="1342128616">
    <w:abstractNumId w:val="3"/>
  </w:num>
  <w:num w:numId="6" w16cid:durableId="712387219">
    <w:abstractNumId w:val="15"/>
  </w:num>
  <w:num w:numId="7" w16cid:durableId="19683939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2"/>
  </w:num>
  <w:num w:numId="10" w16cid:durableId="414980495">
    <w:abstractNumId w:val="2"/>
  </w:num>
  <w:num w:numId="11" w16cid:durableId="1672416664">
    <w:abstractNumId w:val="21"/>
  </w:num>
  <w:num w:numId="12" w16cid:durableId="1789278823">
    <w:abstractNumId w:val="21"/>
  </w:num>
  <w:num w:numId="13" w16cid:durableId="462501198">
    <w:abstractNumId w:val="14"/>
  </w:num>
  <w:num w:numId="14" w16cid:durableId="1194925788">
    <w:abstractNumId w:val="14"/>
  </w:num>
  <w:num w:numId="15" w16cid:durableId="1208688905">
    <w:abstractNumId w:val="4"/>
  </w:num>
  <w:num w:numId="16" w16cid:durableId="1847475997">
    <w:abstractNumId w:val="4"/>
  </w:num>
  <w:num w:numId="17" w16cid:durableId="766458707">
    <w:abstractNumId w:val="4"/>
  </w:num>
  <w:num w:numId="18" w16cid:durableId="803276861">
    <w:abstractNumId w:val="4"/>
  </w:num>
  <w:num w:numId="19" w16cid:durableId="871190740">
    <w:abstractNumId w:val="4"/>
  </w:num>
  <w:num w:numId="20" w16cid:durableId="87818916">
    <w:abstractNumId w:val="2"/>
  </w:num>
  <w:num w:numId="21" w16cid:durableId="465589493">
    <w:abstractNumId w:val="18"/>
  </w:num>
  <w:num w:numId="22" w16cid:durableId="1682466668">
    <w:abstractNumId w:val="21"/>
  </w:num>
  <w:num w:numId="23" w16cid:durableId="355544191">
    <w:abstractNumId w:val="10"/>
  </w:num>
  <w:num w:numId="24" w16cid:durableId="852262562">
    <w:abstractNumId w:val="0"/>
  </w:num>
  <w:num w:numId="25" w16cid:durableId="1390304214">
    <w:abstractNumId w:val="0"/>
  </w:num>
  <w:num w:numId="26" w16cid:durableId="2103909535">
    <w:abstractNumId w:val="8"/>
  </w:num>
  <w:num w:numId="27" w16cid:durableId="856624584">
    <w:abstractNumId w:val="17"/>
  </w:num>
  <w:num w:numId="28" w16cid:durableId="1984776058">
    <w:abstractNumId w:val="16"/>
  </w:num>
  <w:num w:numId="29" w16cid:durableId="804591106">
    <w:abstractNumId w:val="16"/>
  </w:num>
  <w:num w:numId="30" w16cid:durableId="1623264122">
    <w:abstractNumId w:val="16"/>
  </w:num>
  <w:num w:numId="31" w16cid:durableId="851336568">
    <w:abstractNumId w:val="7"/>
  </w:num>
  <w:num w:numId="32" w16cid:durableId="1855143132">
    <w:abstractNumId w:val="7"/>
  </w:num>
  <w:num w:numId="33" w16cid:durableId="1904607951">
    <w:abstractNumId w:val="7"/>
  </w:num>
  <w:num w:numId="34" w16cid:durableId="230966851">
    <w:abstractNumId w:val="7"/>
  </w:num>
  <w:num w:numId="35" w16cid:durableId="425343514">
    <w:abstractNumId w:val="9"/>
  </w:num>
  <w:num w:numId="36" w16cid:durableId="1263106438">
    <w:abstractNumId w:val="12"/>
  </w:num>
  <w:num w:numId="37" w16cid:durableId="1801877499">
    <w:abstractNumId w:val="19"/>
  </w:num>
  <w:num w:numId="38" w16cid:durableId="689571403">
    <w:abstractNumId w:val="6"/>
  </w:num>
  <w:num w:numId="39" w16cid:durableId="400057543">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40" w16cid:durableId="281810415">
    <w:abstractNumId w:val="13"/>
  </w:num>
  <w:num w:numId="41" w16cid:durableId="17504181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6D"/>
    <w:rsid w:val="000A02A4"/>
    <w:rsid w:val="001835A5"/>
    <w:rsid w:val="00200387"/>
    <w:rsid w:val="00247344"/>
    <w:rsid w:val="0029794F"/>
    <w:rsid w:val="002A0716"/>
    <w:rsid w:val="002D5781"/>
    <w:rsid w:val="00355DF4"/>
    <w:rsid w:val="003E68D3"/>
    <w:rsid w:val="0041296D"/>
    <w:rsid w:val="004B0688"/>
    <w:rsid w:val="005336DB"/>
    <w:rsid w:val="005E22E7"/>
    <w:rsid w:val="005E2881"/>
    <w:rsid w:val="005E29D3"/>
    <w:rsid w:val="005E7C87"/>
    <w:rsid w:val="005F01EB"/>
    <w:rsid w:val="0066305E"/>
    <w:rsid w:val="00665389"/>
    <w:rsid w:val="006B233C"/>
    <w:rsid w:val="006C1619"/>
    <w:rsid w:val="006D2860"/>
    <w:rsid w:val="00714FF9"/>
    <w:rsid w:val="007C562F"/>
    <w:rsid w:val="00812D4F"/>
    <w:rsid w:val="008507D7"/>
    <w:rsid w:val="008C3306"/>
    <w:rsid w:val="009318D0"/>
    <w:rsid w:val="009D1564"/>
    <w:rsid w:val="009D2217"/>
    <w:rsid w:val="009E36AB"/>
    <w:rsid w:val="009F753E"/>
    <w:rsid w:val="00AA7ADA"/>
    <w:rsid w:val="00AC2E20"/>
    <w:rsid w:val="00C04AD0"/>
    <w:rsid w:val="00C162E3"/>
    <w:rsid w:val="00C60F95"/>
    <w:rsid w:val="00C618C4"/>
    <w:rsid w:val="00C940B2"/>
    <w:rsid w:val="00CD338A"/>
    <w:rsid w:val="00CF5FCE"/>
    <w:rsid w:val="00D547AF"/>
    <w:rsid w:val="00D80D3A"/>
    <w:rsid w:val="00D9200B"/>
    <w:rsid w:val="00D95656"/>
    <w:rsid w:val="00DF4A74"/>
    <w:rsid w:val="00E8028B"/>
    <w:rsid w:val="00E8041F"/>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21FB1"/>
  <w15:chartTrackingRefBased/>
  <w15:docId w15:val="{5104AEA9-5904-CA44-92FE-9F2CE1AC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355DF4"/>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4129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129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29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29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D9200B"/>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D9200B"/>
    <w:pPr>
      <w:spacing w:before="24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41296D"/>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41296D"/>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41296D"/>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41296D"/>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412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96D"/>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1296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96D"/>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129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96D"/>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41296D"/>
    <w:pPr>
      <w:ind w:left="720"/>
      <w:contextualSpacing/>
    </w:pPr>
  </w:style>
  <w:style w:type="character" w:styleId="IntenseEmphasis">
    <w:name w:val="Intense Emphasis"/>
    <w:basedOn w:val="DefaultParagraphFont"/>
    <w:uiPriority w:val="21"/>
    <w:qFormat/>
    <w:rsid w:val="0041296D"/>
    <w:rPr>
      <w:i/>
      <w:iCs/>
      <w:color w:val="0F4761" w:themeColor="accent1" w:themeShade="BF"/>
    </w:rPr>
  </w:style>
  <w:style w:type="paragraph" w:styleId="IntenseQuote">
    <w:name w:val="Intense Quote"/>
    <w:basedOn w:val="Normal"/>
    <w:next w:val="Normal"/>
    <w:link w:val="IntenseQuoteChar"/>
    <w:uiPriority w:val="30"/>
    <w:qFormat/>
    <w:rsid w:val="00412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96D"/>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41296D"/>
    <w:rPr>
      <w:b/>
      <w:bCs/>
      <w:smallCaps/>
      <w:color w:val="0F4761" w:themeColor="accent1" w:themeShade="BF"/>
      <w:spacing w:val="5"/>
    </w:rPr>
  </w:style>
  <w:style w:type="paragraph" w:customStyle="1" w:styleId="msonormal0">
    <w:name w:val="msonormal"/>
    <w:basedOn w:val="Normal"/>
    <w:rsid w:val="0041296D"/>
    <w:pPr>
      <w:spacing w:before="100" w:beforeAutospacing="1" w:after="100" w:afterAutospacing="1" w:line="240" w:lineRule="auto"/>
    </w:pPr>
    <w:rPr>
      <w:rFonts w:ascii="Times New Roman" w:eastAsia="Times New Roman" w:hAnsi="Times New Roman"/>
      <w:sz w:val="24"/>
      <w:szCs w:val="24"/>
      <w:lang w:val="en-DE" w:eastAsia="en-GB"/>
    </w:rPr>
  </w:style>
  <w:style w:type="paragraph" w:styleId="NormalWeb">
    <w:name w:val="Normal (Web)"/>
    <w:basedOn w:val="Normal"/>
    <w:uiPriority w:val="99"/>
    <w:semiHidden/>
    <w:unhideWhenUsed/>
    <w:rsid w:val="0041296D"/>
    <w:pPr>
      <w:spacing w:before="100" w:beforeAutospacing="1" w:after="100" w:afterAutospacing="1" w:line="240" w:lineRule="auto"/>
    </w:pPr>
    <w:rPr>
      <w:rFonts w:ascii="Times New Roman" w:eastAsia="Times New Roman" w:hAnsi="Times New Roman"/>
      <w:sz w:val="24"/>
      <w:szCs w:val="24"/>
      <w:lang w:val="en-DE" w:eastAsia="en-GB"/>
    </w:rPr>
  </w:style>
  <w:style w:type="character" w:styleId="Hyperlink">
    <w:name w:val="Hyperlink"/>
    <w:basedOn w:val="DefaultParagraphFont"/>
    <w:uiPriority w:val="99"/>
    <w:unhideWhenUsed/>
    <w:rsid w:val="0041296D"/>
    <w:rPr>
      <w:color w:val="0000FF"/>
      <w:u w:val="single"/>
    </w:rPr>
  </w:style>
  <w:style w:type="character" w:styleId="FollowedHyperlink">
    <w:name w:val="FollowedHyperlink"/>
    <w:basedOn w:val="DefaultParagraphFont"/>
    <w:uiPriority w:val="99"/>
    <w:semiHidden/>
    <w:unhideWhenUsed/>
    <w:rsid w:val="0041296D"/>
    <w:rPr>
      <w:color w:val="800080"/>
      <w:u w:val="single"/>
    </w:rPr>
  </w:style>
  <w:style w:type="numbering" w:customStyle="1" w:styleId="CurrentList1">
    <w:name w:val="Current List1"/>
    <w:uiPriority w:val="99"/>
    <w:rsid w:val="00355DF4"/>
    <w:pPr>
      <w:numPr>
        <w:numId w:val="41"/>
      </w:numPr>
    </w:pPr>
  </w:style>
  <w:style w:type="paragraph" w:styleId="Footer">
    <w:name w:val="footer"/>
    <w:basedOn w:val="Normal"/>
    <w:link w:val="FooterChar"/>
    <w:uiPriority w:val="99"/>
    <w:unhideWhenUsed/>
    <w:rsid w:val="00355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DF4"/>
    <w:rPr>
      <w:rFonts w:ascii="Arial Narrow" w:hAnsi="Arial Narrow" w:cs="Times New Roman"/>
      <w:kern w:val="0"/>
      <w:sz w:val="22"/>
      <w:szCs w:val="22"/>
      <w:lang w:val="en-GB"/>
      <w14:ligatures w14:val="none"/>
    </w:rPr>
  </w:style>
  <w:style w:type="character" w:styleId="PageNumber">
    <w:name w:val="page number"/>
    <w:basedOn w:val="DefaultParagraphFont"/>
    <w:uiPriority w:val="99"/>
    <w:semiHidden/>
    <w:unhideWhenUsed/>
    <w:rsid w:val="00355DF4"/>
  </w:style>
  <w:style w:type="character" w:customStyle="1" w:styleId="apple-converted-space">
    <w:name w:val="apple-converted-space"/>
    <w:basedOn w:val="DefaultParagraphFont"/>
    <w:rsid w:val="002A0716"/>
  </w:style>
  <w:style w:type="character" w:styleId="Strong">
    <w:name w:val="Strong"/>
    <w:basedOn w:val="DefaultParagraphFont"/>
    <w:uiPriority w:val="22"/>
    <w:qFormat/>
    <w:rsid w:val="002A0716"/>
    <w:rPr>
      <w:b/>
      <w:bCs/>
    </w:rPr>
  </w:style>
  <w:style w:type="paragraph" w:styleId="TOC3">
    <w:name w:val="toc 3"/>
    <w:basedOn w:val="Normal"/>
    <w:next w:val="Normal"/>
    <w:autoRedefine/>
    <w:uiPriority w:val="39"/>
    <w:unhideWhenUsed/>
    <w:rsid w:val="002A0716"/>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2A0716"/>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2A0716"/>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2A0716"/>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2A0716"/>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2A0716"/>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2A0716"/>
    <w:pPr>
      <w:spacing w:after="0"/>
      <w:ind w:left="154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091935">
      <w:bodyDiv w:val="1"/>
      <w:marLeft w:val="0"/>
      <w:marRight w:val="0"/>
      <w:marTop w:val="0"/>
      <w:marBottom w:val="0"/>
      <w:divBdr>
        <w:top w:val="none" w:sz="0" w:space="0" w:color="auto"/>
        <w:left w:val="none" w:sz="0" w:space="0" w:color="auto"/>
        <w:bottom w:val="none" w:sz="0" w:space="0" w:color="auto"/>
        <w:right w:val="none" w:sz="0" w:space="0" w:color="auto"/>
      </w:divBdr>
    </w:div>
    <w:div w:id="1341271683">
      <w:bodyDiv w:val="1"/>
      <w:marLeft w:val="0"/>
      <w:marRight w:val="0"/>
      <w:marTop w:val="0"/>
      <w:marBottom w:val="0"/>
      <w:divBdr>
        <w:top w:val="none" w:sz="0" w:space="0" w:color="auto"/>
        <w:left w:val="none" w:sz="0" w:space="0" w:color="auto"/>
        <w:bottom w:val="none" w:sz="0" w:space="0" w:color="auto"/>
        <w:right w:val="none" w:sz="0" w:space="0" w:color="auto"/>
      </w:divBdr>
      <w:divsChild>
        <w:div w:id="850528677">
          <w:marLeft w:val="0"/>
          <w:marRight w:val="0"/>
          <w:marTop w:val="0"/>
          <w:marBottom w:val="0"/>
          <w:divBdr>
            <w:top w:val="none" w:sz="0" w:space="0" w:color="auto"/>
            <w:left w:val="none" w:sz="0" w:space="0" w:color="auto"/>
            <w:bottom w:val="none" w:sz="0" w:space="0" w:color="auto"/>
            <w:right w:val="none" w:sz="0" w:space="0" w:color="auto"/>
          </w:divBdr>
        </w:div>
        <w:div w:id="7102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cirp.org/journal/paperinformation?paperid=136877" TargetMode="External"/><Relationship Id="rId21" Type="http://schemas.openxmlformats.org/officeDocument/2006/relationships/hyperlink" Target="https://www.mdpi.com/2075-4698/15/1/6" TargetMode="External"/><Relationship Id="rId63" Type="http://schemas.openxmlformats.org/officeDocument/2006/relationships/hyperlink" Target="https://unesdoc.unesco.org/ark:/48223/pf0000380602" TargetMode="External"/><Relationship Id="rId159" Type="http://schemas.openxmlformats.org/officeDocument/2006/relationships/hyperlink" Target="https://www.sreb.org/news/roadmap-responsible-and-effective-use-ai-k-12-classrooms" TargetMode="External"/><Relationship Id="rId170" Type="http://schemas.openxmlformats.org/officeDocument/2006/relationships/hyperlink" Target="https://amplyfi.com/blog/ai-driven-skill-shift-the-need-for-continuous-upskilling/" TargetMode="External"/><Relationship Id="rId191" Type="http://schemas.openxmlformats.org/officeDocument/2006/relationships/hyperlink" Target="https://www.tieonline.com/article/7594/promoting-responsible-generative-ai-use-in-schools" TargetMode="External"/><Relationship Id="rId205" Type="http://schemas.openxmlformats.org/officeDocument/2006/relationships/hyperlink" Target="https://arxiv.org/html/2411.04994v1" TargetMode="External"/><Relationship Id="rId226" Type="http://schemas.openxmlformats.org/officeDocument/2006/relationships/hyperlink" Target="https://www.foundry10.org/stories/navigating-ethical-ai-a-professional-development-resource-for-k-12-educators" TargetMode="External"/><Relationship Id="rId247" Type="http://schemas.openxmlformats.org/officeDocument/2006/relationships/hyperlink" Target="https://news.syr.edu/blog/2025/05/08/from-policy-to-practice-how-ai-is-shaping-the-future-of-education/" TargetMode="External"/><Relationship Id="rId107" Type="http://schemas.openxmlformats.org/officeDocument/2006/relationships/hyperlink" Target="https://www.nsta.org/blog/think-or-not-think-impact-ai-critical-thinking-skills" TargetMode="External"/><Relationship Id="rId11" Type="http://schemas.openxmlformats.org/officeDocument/2006/relationships/hyperlink" Target="https://opentools.ai/news/beijing-launches-ai-education-for-kids-ready-to-shape-the-future" TargetMode="External"/><Relationship Id="rId32" Type="http://schemas.openxmlformats.org/officeDocument/2006/relationships/hyperlink" Target="https://spokesman-recorder.com/2025/03/19/ai-education-racial-disparities/" TargetMode="External"/><Relationship Id="rId53" Type="http://schemas.openxmlformats.org/officeDocument/2006/relationships/hyperlink" Target="https://pmc.ncbi.nlm.nih.gov/articles/PMC11756388/" TargetMode="External"/><Relationship Id="rId74" Type="http://schemas.openxmlformats.org/officeDocument/2006/relationships/hyperlink" Target="https://www.panoramaed.com/blog/improve-teacher-retention-with-ai" TargetMode="External"/><Relationship Id="rId128" Type="http://schemas.openxmlformats.org/officeDocument/2006/relationships/hyperlink" Target="https://ai.ufl.edu/media/aiufledu/ai-research/Teaching-AI-Best-Practices.pdf" TargetMode="External"/><Relationship Id="rId149" Type="http://schemas.openxmlformats.org/officeDocument/2006/relationships/hyperlink" Target="https://www.whitecase.com/insight-our-thinking/ai-watch-global-regulatory-tracker-european-union" TargetMode="External"/><Relationship Id="rId5" Type="http://schemas.openxmlformats.org/officeDocument/2006/relationships/footnotes" Target="footnotes.xml"/><Relationship Id="rId95" Type="http://schemas.openxmlformats.org/officeDocument/2006/relationships/hyperlink" Target="https://www.aasa.org/news-media/news/2025/01/15/capacity-building-grant-will-allow-school-systems-to-become-more-ai-ready" TargetMode="External"/><Relationship Id="rId160" Type="http://schemas.openxmlformats.org/officeDocument/2006/relationships/hyperlink" Target="https://files.eric.ed.gov/fulltext/EJ1460216.pdf" TargetMode="External"/><Relationship Id="rId181" Type="http://schemas.openxmlformats.org/officeDocument/2006/relationships/hyperlink" Target="https://oecd.ai/en/ai-principles" TargetMode="External"/><Relationship Id="rId216" Type="http://schemas.openxmlformats.org/officeDocument/2006/relationships/hyperlink" Target="https://www.parentsforschooloptions.org/post/survey-finds-parental-support-for-ai-in-k-12-classrooms-with-lingering-concerns" TargetMode="External"/><Relationship Id="rId237" Type="http://schemas.openxmlformats.org/officeDocument/2006/relationships/hyperlink" Target="https://www.techinasia.com/news/china-to-use-ai-in-education-to-improve-student-skills" TargetMode="External"/><Relationship Id="rId258" Type="http://schemas.openxmlformats.org/officeDocument/2006/relationships/hyperlink" Target="https://ojs.aaai.org/index.php/AAAI/article/view/35186/37341" TargetMode="External"/><Relationship Id="rId22" Type="http://schemas.openxmlformats.org/officeDocument/2006/relationships/hyperlink" Target="https://raiffet2025.sciencesconf.org/642619/document" TargetMode="External"/><Relationship Id="rId43" Type="http://schemas.openxmlformats.org/officeDocument/2006/relationships/hyperlink" Target="https://www.uxmatters.com/mt/archives/2025/04/designing-ai-for-cultural-diversity.php" TargetMode="External"/><Relationship Id="rId64" Type="http://schemas.openxmlformats.org/officeDocument/2006/relationships/hyperlink" Target="https://www.oliverwyman.com/our-expertise/insights/2024/oct/ai-powered-smart-learning-for-education.html" TargetMode="External"/><Relationship Id="rId118" Type="http://schemas.openxmlformats.org/officeDocument/2006/relationships/hyperlink" Target="https://dlab.berkeley.edu/news/creation-bad-students-ai-detection-non-native-english-speakers" TargetMode="External"/><Relationship Id="rId139" Type="http://schemas.openxmlformats.org/officeDocument/2006/relationships/hyperlink" Target="https://www.researchgate.net/publication/387521670_Ensuring_academic_integrity_in_the_age_of_ChatGPT_Rethinking_exam_design_assessment_strategies_and_ethical_AI_policies_in_higher_education_ARTICLE_INFO_ABSTRACT" TargetMode="External"/><Relationship Id="rId85" Type="http://schemas.openxmlformats.org/officeDocument/2006/relationships/hyperlink" Target="https://www.aamc.org/about-us/mission-areas/medical-education/principles-ai-use/provide-equal-access-ai" TargetMode="External"/><Relationship Id="rId150" Type="http://schemas.openxmlformats.org/officeDocument/2006/relationships/hyperlink" Target="https://www.tandfonline.com/doi/full/10.1080/03004279.2025.2502016" TargetMode="External"/><Relationship Id="rId171" Type="http://schemas.openxmlformats.org/officeDocument/2006/relationships/hyperlink" Target="https://www.mdpi.com/2078-2489/16/4/296" TargetMode="External"/><Relationship Id="rId192" Type="http://schemas.openxmlformats.org/officeDocument/2006/relationships/hyperlink" Target="https://www.edsurge.com/news/2024-08-29-will-ai-make-standardized-tests-obsolete" TargetMode="External"/><Relationship Id="rId206" Type="http://schemas.openxmlformats.org/officeDocument/2006/relationships/hyperlink" Target="https://www.emerald.com/insight/content/doi/10.1108/ijlma-06-2024-0208/full/html" TargetMode="External"/><Relationship Id="rId227" Type="http://schemas.openxmlformats.org/officeDocument/2006/relationships/hyperlink" Target="https://www.anthropic.com/news/introducing-claude-for-education" TargetMode="External"/><Relationship Id="rId248" Type="http://schemas.openxmlformats.org/officeDocument/2006/relationships/hyperlink" Target="https://apnews.com/d31d8e185175afffc643c655444aae8b" TargetMode="External"/><Relationship Id="rId12" Type="http://schemas.openxmlformats.org/officeDocument/2006/relationships/hyperlink" Target="https://www.whitehouse.gov/presidential-actions/2025/04/advancing-artificial-intelligence-education-for-american-youth/" TargetMode="External"/><Relationship Id="rId33" Type="http://schemas.openxmlformats.org/officeDocument/2006/relationships/hyperlink" Target="https://www.adobeforeducation.com/post/connecting-ai-literacy-learning-outcomes-and-career-readiness" TargetMode="External"/><Relationship Id="rId108" Type="http://schemas.openxmlformats.org/officeDocument/2006/relationships/hyperlink" Target="https://www.reddit.com/r/psychology/comments/1jgf6eo/ai_tools_may_weaken_critical_thinking_skills_by/" TargetMode="External"/><Relationship Id="rId129" Type="http://schemas.openxmlformats.org/officeDocument/2006/relationships/hyperlink" Target="https://libraryguides.law.uic.edu/c.php?g=1431863&amp;p=10627971" TargetMode="External"/><Relationship Id="rId54" Type="http://schemas.openxmlformats.org/officeDocument/2006/relationships/hyperlink" Target="https://www.researchgate.net/publication/389368960_Leveraging_AI_to_Mitigate_Educational_Inequality_Personalized_Learning_Resources_Accessibility_and_Student_Outcomes" TargetMode="External"/><Relationship Id="rId75" Type="http://schemas.openxmlformats.org/officeDocument/2006/relationships/hyperlink" Target="https://www.researchgate.net/publication/382857980_Advancing_human_resources_management_practices_in_educational_institutions_Enhancing_teacher_retention_and_student_outcomes_using_AI" TargetMode="External"/><Relationship Id="rId96" Type="http://schemas.openxmlformats.org/officeDocument/2006/relationships/hyperlink" Target="https://www.researchgate.net/publication/389406359_Role_of_Public-Private_Partnerships_in_Transforming_Education" TargetMode="External"/><Relationship Id="rId140" Type="http://schemas.openxmlformats.org/officeDocument/2006/relationships/hyperlink" Target="https://theaitrack.com/ai-in-finland-education-global-model/" TargetMode="External"/><Relationship Id="rId161" Type="http://schemas.openxmlformats.org/officeDocument/2006/relationships/hyperlink" Target="https://www.1edtech.org/resource/ai-checklist" TargetMode="External"/><Relationship Id="rId182" Type="http://schemas.openxmlformats.org/officeDocument/2006/relationships/hyperlink" Target="https://www.ey.com/en_eg/insights/education/how-to-navigate-the-future-of-ai-in-education-and-education-in-ai" TargetMode="External"/><Relationship Id="rId217" Type="http://schemas.openxmlformats.org/officeDocument/2006/relationships/hyperlink" Target="https://www.qaa.ac.uk/docs/qaa/members/list-of-case-studies-using-ai-to-promote-education-for-sustainable-development-esd-and-widen-access-to-digital-skills.pdf?sfvrsn=74f7bc81_6" TargetMode="External"/><Relationship Id="rId6" Type="http://schemas.openxmlformats.org/officeDocument/2006/relationships/endnotes" Target="endnotes.xml"/><Relationship Id="rId238" Type="http://schemas.openxmlformats.org/officeDocument/2006/relationships/hyperlink" Target="https://www.globaltimes.cn/page/202504/1332246.shtml" TargetMode="External"/><Relationship Id="rId259" Type="http://schemas.openxmlformats.org/officeDocument/2006/relationships/footer" Target="footer1.xml"/><Relationship Id="rId23" Type="http://schemas.openxmlformats.org/officeDocument/2006/relationships/hyperlink" Target="https://ai4edu.eu/wp-content/uploads/2025/04/9a.-Safeguarding-student-data-in-AI-driven-education-EUAI-ACt-and-UNESCOs-Frameworks.pdf" TargetMode="External"/><Relationship Id="rId119" Type="http://schemas.openxmlformats.org/officeDocument/2006/relationships/hyperlink" Target="https://arxiv.org/html/2503.05747v1" TargetMode="External"/><Relationship Id="rId44" Type="http://schemas.openxmlformats.org/officeDocument/2006/relationships/hyperlink" Target="https://newbrunswick.rutgers.edu/news/survey-highlights-emerging-divide-over-artificial-intelligence-us" TargetMode="External"/><Relationship Id="rId65" Type="http://schemas.openxmlformats.org/officeDocument/2006/relationships/hyperlink" Target="https://www.researchgate.net/publication/351568923_A_Differentiated_Discussion_About_AI_Education_K-12" TargetMode="External"/><Relationship Id="rId86" Type="http://schemas.openxmlformats.org/officeDocument/2006/relationships/hyperlink" Target="https://www.gpekix.org/blog/commitment-action-advancing-use-ai-education-africa-through-regional-collaboration-and" TargetMode="External"/><Relationship Id="rId130" Type="http://schemas.openxmlformats.org/officeDocument/2006/relationships/hyperlink" Target="https://ojs.aaai.org/index.php/AAAI/article/view/35177/37332" TargetMode="External"/><Relationship Id="rId151" Type="http://schemas.openxmlformats.org/officeDocument/2006/relationships/hyperlink" Target="https://www.oecd.org/en/publications/oecd-digital-education-outlook-2023_c74f03de-en/full-report/multi-stakeholder-collaboration-and-co-creation-towards-responsible-application-of-ai-in-education_07fbbd0d.html" TargetMode="External"/><Relationship Id="rId172" Type="http://schemas.openxmlformats.org/officeDocument/2006/relationships/hyperlink" Target="https://pubmed.ncbi.nlm.nih.gov/39850144/" TargetMode="External"/><Relationship Id="rId193" Type="http://schemas.openxmlformats.org/officeDocument/2006/relationships/hyperlink" Target="https://apcentral.collegeboard.org/exam-administration-ordering-scores/administering-exams/preparing-for-exam-day/exam-security/artificial-intelligence-tools" TargetMode="External"/><Relationship Id="rId207" Type="http://schemas.openxmlformats.org/officeDocument/2006/relationships/hyperlink" Target="https://www.rand.org/pubs/research_reports/RRA134-25.html" TargetMode="External"/><Relationship Id="rId228" Type="http://schemas.openxmlformats.org/officeDocument/2006/relationships/hyperlink" Target="https://www.myshortlister.com/insights/skills-that-ai-cant-replace" TargetMode="External"/><Relationship Id="rId249" Type="http://schemas.openxmlformats.org/officeDocument/2006/relationships/hyperlink" Target="https://www.vktr.com/ai-disruption/5-ai-case-studies-in-education/" TargetMode="External"/><Relationship Id="rId13" Type="http://schemas.openxmlformats.org/officeDocument/2006/relationships/hyperlink" Target="https://www.hklaw.com/en/insights/publications/2025/04/executive-order-advancing-ai-education-for-american-youth" TargetMode="External"/><Relationship Id="rId109" Type="http://schemas.openxmlformats.org/officeDocument/2006/relationships/hyperlink" Target="https://www.researchgate.net/publication/387701784_AI_Tools_in_Society_Impacts_on_Cognitive_Offloading_and_the_Future_of_Critical_Thinking" TargetMode="External"/><Relationship Id="rId260" Type="http://schemas.openxmlformats.org/officeDocument/2006/relationships/footer" Target="footer2.xml"/><Relationship Id="rId34" Type="http://schemas.openxmlformats.org/officeDocument/2006/relationships/hyperlink" Target="https://cra.org/industry/2025/02/26/cra-quadrennial-paper-preparing-the-workforce-for-an-ai-driven-future/" TargetMode="External"/><Relationship Id="rId55" Type="http://schemas.openxmlformats.org/officeDocument/2006/relationships/hyperlink" Target="https://www.numberanalytics.com/blog/5-key-statistics-ais-impact-global-education-policy-trends" TargetMode="External"/><Relationship Id="rId76" Type="http://schemas.openxmlformats.org/officeDocument/2006/relationships/hyperlink" Target="https://www.tandfonline.com/doi/full/10.1080/15700763.2024.2411295" TargetMode="External"/><Relationship Id="rId97" Type="http://schemas.openxmlformats.org/officeDocument/2006/relationships/hyperlink" Target="https://www.igi-global.com/viewtitle.aspx?TitleId=374188&amp;isxn=9798337334714" TargetMode="External"/><Relationship Id="rId120" Type="http://schemas.openxmlformats.org/officeDocument/2006/relationships/hyperlink" Target="https://www.forbes.com/sites/avivalegatt/2025/02/17/navigating-college-admissions-in-the-age-of-generative-ai/" TargetMode="External"/><Relationship Id="rId141" Type="http://schemas.openxmlformats.org/officeDocument/2006/relationships/hyperlink" Target="https://www.researchgate.net/publication/388629595_AI_and_the_Integrity_Dilemma_Balancing_Innovation_with_Ethical_Standards_in_Education" TargetMode="External"/><Relationship Id="rId7" Type="http://schemas.openxmlformats.org/officeDocument/2006/relationships/hyperlink" Target="https://maorif.tj/projects/qesp2/news" TargetMode="External"/><Relationship Id="rId162" Type="http://schemas.openxmlformats.org/officeDocument/2006/relationships/hyperlink" Target="https://www.teachai.org/toolkit" TargetMode="External"/><Relationship Id="rId183" Type="http://schemas.openxmlformats.org/officeDocument/2006/relationships/hyperlink" Target="https://astanatimes.com/2025/05/smarter-schools-how-ai-and-global-trends-are-testing-education-in-central-asia/" TargetMode="External"/><Relationship Id="rId218" Type="http://schemas.openxmlformats.org/officeDocument/2006/relationships/hyperlink" Target="https://acue.org/unlocking-human-ai-potential-10-best-practices-for-ai-assignments-in-higher-ed/" TargetMode="External"/><Relationship Id="rId239" Type="http://schemas.openxmlformats.org/officeDocument/2006/relationships/hyperlink" Target="https://en.wikipedia.org/wiki/Ethics_of_artificial_intelligence" TargetMode="External"/><Relationship Id="rId250" Type="http://schemas.openxmlformats.org/officeDocument/2006/relationships/hyperlink" Target="https://www.facultyfocus.com/articles/teaching-with-technology-articles/the-use-of-artificial-intelligence-ai-to-generate-case-studies-for-the-classroom/" TargetMode="External"/><Relationship Id="rId24" Type="http://schemas.openxmlformats.org/officeDocument/2006/relationships/hyperlink" Target="https://en.wikipedia.org/wiki/Algorithmic_bias" TargetMode="External"/><Relationship Id="rId45" Type="http://schemas.openxmlformats.org/officeDocument/2006/relationships/hyperlink" Target="https://www.acer.org/id-id/discover/article/ai-in-education-ensuring-teacher-agency-in-a-technology-empowered-world" TargetMode="External"/><Relationship Id="rId66" Type="http://schemas.openxmlformats.org/officeDocument/2006/relationships/hyperlink" Target="https://www.logiscool.com/us/blog/logiscool/beijing-mandates-ai-education-in-schools" TargetMode="External"/><Relationship Id="rId87" Type="http://schemas.openxmlformats.org/officeDocument/2006/relationships/hyperlink" Target="https://files.eric.ed.gov/fulltext/EJ1455735.pdf" TargetMode="External"/><Relationship Id="rId110" Type="http://schemas.openxmlformats.org/officeDocument/2006/relationships/hyperlink" Target="https://arxiv.org/html/2502.12447" TargetMode="External"/><Relationship Id="rId131" Type="http://schemas.openxmlformats.org/officeDocument/2006/relationships/hyperlink" Target="https://ciddl.org/summary-of-unesco-ai-competency-framework-for-teachers/" TargetMode="External"/><Relationship Id="rId152" Type="http://schemas.openxmlformats.org/officeDocument/2006/relationships/hyperlink" Target="https://clemson.libguides.com/ai/academicintegrity" TargetMode="External"/><Relationship Id="rId173" Type="http://schemas.openxmlformats.org/officeDocument/2006/relationships/hyperlink" Target="https://globalipconvention.com/blog/ai-vs-academic-integrity-cheating-or-innovation" TargetMode="External"/><Relationship Id="rId194" Type="http://schemas.openxmlformats.org/officeDocument/2006/relationships/hyperlink" Target="https://practices.learningaccelerator.org/strategies/using-generative-ai-to-build-complex-free-response-questions" TargetMode="External"/><Relationship Id="rId208" Type="http://schemas.openxmlformats.org/officeDocument/2006/relationships/hyperlink" Target="https://www.ijopr.com/article/transforming-learning-or-creating-dependency-teachers-perspectives-and-barriers-to-ai-integration-in-16067" TargetMode="External"/><Relationship Id="rId229" Type="http://schemas.openxmlformats.org/officeDocument/2006/relationships/hyperlink" Target="https://www.reddit.com/r/cscareerquestions/comments/1d9lov6/business_insider_the_promised_land_of_stable/" TargetMode="External"/><Relationship Id="rId240" Type="http://schemas.openxmlformats.org/officeDocument/2006/relationships/hyperlink" Target="https://en.wikipedia.org/wiki/Academic_integrity" TargetMode="External"/><Relationship Id="rId261" Type="http://schemas.openxmlformats.org/officeDocument/2006/relationships/fontTable" Target="fontTable.xml"/><Relationship Id="rId14" Type="http://schemas.openxmlformats.org/officeDocument/2006/relationships/hyperlink" Target="https://www.panoramaed.com/blog/how-ai-will-affect-teaching" TargetMode="External"/><Relationship Id="rId35" Type="http://schemas.openxmlformats.org/officeDocument/2006/relationships/hyperlink" Target="https://www.cgdev.org/blog/three-reasons-why-ai-may-widen-global-inequality" TargetMode="External"/><Relationship Id="rId56" Type="http://schemas.openxmlformats.org/officeDocument/2006/relationships/hyperlink" Target="https://futureofbeinghuman.com/api/v1/file/2737ea4a-2ca4-4cb5-85cb-4c9ad88f6204.pdf" TargetMode="External"/><Relationship Id="rId77" Type="http://schemas.openxmlformats.org/officeDocument/2006/relationships/hyperlink" Target="https://www.researchgate.net/publication/387980511_AI_and_Teacher_Productivity_A_Quantitative_Analysis_of_Time-Saving_and_Workload_Reduction_in_Education" TargetMode="External"/><Relationship Id="rId100" Type="http://schemas.openxmlformats.org/officeDocument/2006/relationships/hyperlink" Target="https://ppp.worldbank.org/sites/default/files/2024-09/Pakistan_PPP%20as%20anchor%20of%20educational%20reform_EN_0.pdf" TargetMode="External"/><Relationship Id="rId8" Type="http://schemas.openxmlformats.org/officeDocument/2006/relationships/hyperlink" Target="https://www.mdpi.com/2227-7102/15/3/343" TargetMode="External"/><Relationship Id="rId98" Type="http://schemas.openxmlformats.org/officeDocument/2006/relationships/hyperlink" Target="https://www.igi-global.com/chapter/public-private-partnerships-for-revolutionizing-personalized-education-through-ai-powered-adaptive-learning-systems/374188" TargetMode="External"/><Relationship Id="rId121" Type="http://schemas.openxmlformats.org/officeDocument/2006/relationships/hyperlink" Target="https://go.collegewise.com/new-enhanced-act-exam-changes-guide" TargetMode="External"/><Relationship Id="rId142" Type="http://schemas.openxmlformats.org/officeDocument/2006/relationships/hyperlink" Target="https://educationfutures.com/post/a-comparative-analysis-of-ai-in-education-policy-frameworks-and-initiatives/" TargetMode="External"/><Relationship Id="rId163" Type="http://schemas.openxmlformats.org/officeDocument/2006/relationships/hyperlink" Target="https://prod1-plate-attachments.s3.amazonaws.com/attachments/d0671fa9c2/Academic%20Integrity%20Policy%20(FIN)-48079.pdf" TargetMode="External"/><Relationship Id="rId184" Type="http://schemas.openxmlformats.org/officeDocument/2006/relationships/hyperlink" Target="https://www.researchgate.net/publication/389936132_Integrating_AI_in_Education_Navigating_UNESCO_Global_Guidelines_Emerging_Trends_and_Its_Intersection_with_Sustainable_Development_Goals/download" TargetMode="External"/><Relationship Id="rId219" Type="http://schemas.openxmlformats.org/officeDocument/2006/relationships/hyperlink" Target="https://humanintelligencemovement.org/2024/11/29/mindfulness-based-sel-the-ethical-framework-for-hi-and-ai-to-flourish-well/" TargetMode="External"/><Relationship Id="rId230" Type="http://schemas.openxmlformats.org/officeDocument/2006/relationships/hyperlink" Target="https://www.mckinsey.com/capabilities/mckinsey-digital/our-insights/superagency-in-the-workplace-empowering-people-to-unlock-ais-full-potential-at-work" TargetMode="External"/><Relationship Id="rId251" Type="http://schemas.openxmlformats.org/officeDocument/2006/relationships/hyperlink" Target="https://www.tandfonline.com/doi/full/10.1080/15391523.2025.2449942?src=exp-la" TargetMode="External"/><Relationship Id="rId25" Type="http://schemas.openxmlformats.org/officeDocument/2006/relationships/hyperlink" Target="https://www.researchgate.net/publication/386552721_Academic_Integrity_in_the_Age_of_Artificial_Intelligence_Exploring_Ethical_Challenges_in_A_Digital_Era" TargetMode="External"/><Relationship Id="rId46" Type="http://schemas.openxmlformats.org/officeDocument/2006/relationships/hyperlink" Target="https://education.ec.europa.eu/focus-topics/digital-education/action-plan/action-6" TargetMode="External"/><Relationship Id="rId67" Type="http://schemas.openxmlformats.org/officeDocument/2006/relationships/hyperlink" Target="https://edcircuit.com/how-ai-has-transformed-k-12-education-in-the-last-two-years/" TargetMode="External"/><Relationship Id="rId88" Type="http://schemas.openxmlformats.org/officeDocument/2006/relationships/hyperlink" Target="https://pmc.ncbi.nlm.nih.gov/articles/PMC11966719/" TargetMode="External"/><Relationship Id="rId111" Type="http://schemas.openxmlformats.org/officeDocument/2006/relationships/hyperlink" Target="https://thejournal.com/articles/2025/02/21/study-finds-generative-ai-could-inhibit-critical-thinking.aspx" TargetMode="External"/><Relationship Id="rId132" Type="http://schemas.openxmlformats.org/officeDocument/2006/relationships/hyperlink" Target="https://f1000research.com/articles/14-299/v1/pdf?article_uuid=0d3e1b36-e0db-4b4f-9297-3d8fcd25a2d0" TargetMode="External"/><Relationship Id="rId153" Type="http://schemas.openxmlformats.org/officeDocument/2006/relationships/hyperlink" Target="https://www.researchgate.net/publication/388563395_Algorithmic_bias_in_educational_systems_Examining_the_impact_of_AI-driven_decision_making_in_modern_education" TargetMode="External"/><Relationship Id="rId174" Type="http://schemas.openxmlformats.org/officeDocument/2006/relationships/hyperlink" Target="https://www.aalrr.com/EdLawConnectBlog/recent-case-regarding-ai-and-academic-dishonesty-highlights-critical-need-for-school-districts-to-implement-comprehensive-ai-policies" TargetMode="External"/><Relationship Id="rId195" Type="http://schemas.openxmlformats.org/officeDocument/2006/relationships/hyperlink" Target="https://www.berkeley2academy.com/single-post/2025-college-admissions-trends" TargetMode="External"/><Relationship Id="rId209" Type="http://schemas.openxmlformats.org/officeDocument/2006/relationships/hyperlink" Target="https://ciceroinstitute.org/research/policy-to-promote-innovation-and-protect-the-vulnerable/" TargetMode="External"/><Relationship Id="rId220" Type="http://schemas.openxmlformats.org/officeDocument/2006/relationships/hyperlink" Target="https://mbs.edu/faculty-and-research/trust-and-ai" TargetMode="External"/><Relationship Id="rId241" Type="http://schemas.openxmlformats.org/officeDocument/2006/relationships/hyperlink" Target="https://en.wikipedia.org/wiki/Academic_dishonesty" TargetMode="External"/><Relationship Id="rId15" Type="http://schemas.openxmlformats.org/officeDocument/2006/relationships/hyperlink" Target="https://education.illinois.edu/about/news-events/news/article/2024/10/24/ai-in-schools--pros-and-cons" TargetMode="External"/><Relationship Id="rId36" Type="http://schemas.openxmlformats.org/officeDocument/2006/relationships/hyperlink" Target="https://www.iesalc.unesco.org/en/articles/role-higher-education-national-artificial-intelligence-strategies-comparative-policy-review" TargetMode="External"/><Relationship Id="rId57" Type="http://schemas.openxmlformats.org/officeDocument/2006/relationships/hyperlink" Target="https://www.niallmcnulty.com/2025/02/comparative-analysis-of-generative-ai-policies-in-education/" TargetMode="External"/><Relationship Id="rId262" Type="http://schemas.openxmlformats.org/officeDocument/2006/relationships/theme" Target="theme/theme1.xml"/><Relationship Id="rId78" Type="http://schemas.openxmlformats.org/officeDocument/2006/relationships/hyperlink" Target="https://markets.ft.com/data/announce/detail?dockey=600-202504291726BIZWIRE_USPRX____20250429_BW401366-1" TargetMode="External"/><Relationship Id="rId99" Type="http://schemas.openxmlformats.org/officeDocument/2006/relationships/hyperlink" Target="https://www.wwt.com/article/revolutionizing-education-with-the-power-of-ai-solutions" TargetMode="External"/><Relationship Id="rId101" Type="http://schemas.openxmlformats.org/officeDocument/2006/relationships/hyperlink" Target="https://www.whitehouse.gov/fact-sheets/2025/04/fact-sheet-president-donald-j-trump-advances-ai-education-for-american-youth/" TargetMode="External"/><Relationship Id="rId122" Type="http://schemas.openxmlformats.org/officeDocument/2006/relationships/hyperlink" Target="https://avidopenaccess.org/resource/ai-and-the-4-cs-critical-thinking/" TargetMode="External"/><Relationship Id="rId143" Type="http://schemas.openxmlformats.org/officeDocument/2006/relationships/hyperlink" Target="https://issues.org/k-12-education-ai-shuchi-grover/" TargetMode="External"/><Relationship Id="rId164" Type="http://schemas.openxmlformats.org/officeDocument/2006/relationships/hyperlink" Target="https://www.ibo.org/programmes/artificial-intelligence-ai-in-learning-teaching-and-assessment/" TargetMode="External"/><Relationship Id="rId185" Type="http://schemas.openxmlformats.org/officeDocument/2006/relationships/hyperlink" Target="https://www.frontiersin.org/journals/human-dynamics/articles/10.3389/fhumd.2024.1421273/full" TargetMode="External"/><Relationship Id="rId9" Type="http://schemas.openxmlformats.org/officeDocument/2006/relationships/hyperlink" Target="https://www.wgulabs.org/posts/the-impact-of-an-ai-assisted-learning-tool-on-student-outcomes-research-brief" TargetMode="External"/><Relationship Id="rId210" Type="http://schemas.openxmlformats.org/officeDocument/2006/relationships/hyperlink" Target="https://campustechnology.com/articles/2025/03/26/crafting-thoughtful-ai-policy-in-higher-education-a-guide-for-institutional-leaders.aspx" TargetMode="External"/><Relationship Id="rId26" Type="http://schemas.openxmlformats.org/officeDocument/2006/relationships/hyperlink" Target="https://www.umass.edu/ideas/news/tool-temptation-ais-impact-academic-integrity" TargetMode="External"/><Relationship Id="rId231" Type="http://schemas.openxmlformats.org/officeDocument/2006/relationships/hyperlink" Target="https://www.reddit.com/r/consulting/comments/1k98iq2/business_insider_inside_the_ai_boom_thats/" TargetMode="External"/><Relationship Id="rId252" Type="http://schemas.openxmlformats.org/officeDocument/2006/relationships/hyperlink" Target="https://www.youtube.com/watch?v=rCemomw1SJI" TargetMode="External"/><Relationship Id="rId47" Type="http://schemas.openxmlformats.org/officeDocument/2006/relationships/hyperlink" Target="https://www.numberanalytics.com/blog/impact-ai-ethics-schools" TargetMode="External"/><Relationship Id="rId68" Type="http://schemas.openxmlformats.org/officeDocument/2006/relationships/hyperlink" Target="https://www.developmentaid.org/news-stream/post/194647/ai-transforming-education" TargetMode="External"/><Relationship Id="rId89" Type="http://schemas.openxmlformats.org/officeDocument/2006/relationships/hyperlink" Target="https://arxiv.org/html/2504.14120v1" TargetMode="External"/><Relationship Id="rId112" Type="http://schemas.openxmlformats.org/officeDocument/2006/relationships/hyperlink" Target="https://en.wikipedia.org/wiki/Artificial_intelligence_in_education" TargetMode="External"/><Relationship Id="rId133" Type="http://schemas.openxmlformats.org/officeDocument/2006/relationships/hyperlink" Target="https://academic.oup.com/policyandsociety/article/44/1/1/7997395" TargetMode="External"/><Relationship Id="rId154" Type="http://schemas.openxmlformats.org/officeDocument/2006/relationships/hyperlink" Target="https://www.edutopia.org/article/equity-bias-ai-what-educators-should-know/" TargetMode="External"/><Relationship Id="rId175" Type="http://schemas.openxmlformats.org/officeDocument/2006/relationships/hyperlink" Target="https://www.ibo.org/programmes/middle-years-programme/curriculum/" TargetMode="External"/><Relationship Id="rId196" Type="http://schemas.openxmlformats.org/officeDocument/2006/relationships/hyperlink" Target="https://www.learnfire.org/post/the-impact-of-ai-on-your-child-s-education" TargetMode="External"/><Relationship Id="rId200" Type="http://schemas.openxmlformats.org/officeDocument/2006/relationships/hyperlink" Target="https://wordvice.ai/blog/understanding-university-ai-policies" TargetMode="External"/><Relationship Id="rId16" Type="http://schemas.openxmlformats.org/officeDocument/2006/relationships/hyperlink" Target="https://michiganvirtual.org/research/publications/breaking-barriers-a-meta-analysis-of-educator-acceptance-of-ai-technology-in-education/" TargetMode="External"/><Relationship Id="rId221" Type="http://schemas.openxmlformats.org/officeDocument/2006/relationships/hyperlink" Target="https://www.researchgate.net/publication/381403595_Factors_influencing_students'_acceptance_and_use_generative_artificial_intelligence_in_elementary_education_an_expansion_of_the_UTAUT_model" TargetMode="External"/><Relationship Id="rId242" Type="http://schemas.openxmlformats.org/officeDocument/2006/relationships/hyperlink" Target="https://pmc.ncbi.nlm.nih.gov/articles/PMC10546443/" TargetMode="External"/><Relationship Id="rId37" Type="http://schemas.openxmlformats.org/officeDocument/2006/relationships/hyperlink" Target="https://aiexpert.network/ai-integration-in-singapores-education-sector/" TargetMode="External"/><Relationship Id="rId58" Type="http://schemas.openxmlformats.org/officeDocument/2006/relationships/hyperlink" Target="https://aijourn.com/the-future-of-schooling-how-ai-is-changing-standardized-testing/" TargetMode="External"/><Relationship Id="rId79" Type="http://schemas.openxmlformats.org/officeDocument/2006/relationships/hyperlink" Target="https://amt-lab.org/blog/2025/2/msilfg56bx7l3pgscl8ia13j86yeed" TargetMode="External"/><Relationship Id="rId102" Type="http://schemas.openxmlformats.org/officeDocument/2006/relationships/hyperlink" Target="https://www.unesco.org/en/articles/what-you-need-know-about-unescos-new-ai-competency-frameworks-students-and-teachers" TargetMode="External"/><Relationship Id="rId123" Type="http://schemas.openxmlformats.org/officeDocument/2006/relationships/hyperlink" Target="https://hbsp.harvard.edu/inspiring-minds/enhance-critical-thinking-students-ai-assignment-strategies" TargetMode="External"/><Relationship Id="rId144" Type="http://schemas.openxmlformats.org/officeDocument/2006/relationships/hyperlink" Target="https://f1000research.com/articles/14-299" TargetMode="External"/><Relationship Id="rId90" Type="http://schemas.openxmlformats.org/officeDocument/2006/relationships/hyperlink" Target="https://www.zinfi.com/blog/ai-in-education-workforce-readiness/" TargetMode="External"/><Relationship Id="rId165" Type="http://schemas.openxmlformats.org/officeDocument/2006/relationships/hyperlink" Target="https://www.govtech.com/education/k-12/how-ai-is-changing-procurement-for-k-12-education" TargetMode="External"/><Relationship Id="rId186" Type="http://schemas.openxmlformats.org/officeDocument/2006/relationships/hyperlink" Target="https://www.utsa.edu/pace/news/growing-demand-for-ai-skills-and-expertise-in-the-job-market.html" TargetMode="External"/><Relationship Id="rId211" Type="http://schemas.openxmlformats.org/officeDocument/2006/relationships/hyperlink" Target="https://oecdedutoday.com/new-ai-literacy-framework-to-equip-youth-in-an-age-of-ai/" TargetMode="External"/><Relationship Id="rId232" Type="http://schemas.openxmlformats.org/officeDocument/2006/relationships/hyperlink" Target="https://pmc.ncbi.nlm.nih.gov/articles/PMC11165650/" TargetMode="External"/><Relationship Id="rId253" Type="http://schemas.openxmlformats.org/officeDocument/2006/relationships/hyperlink" Target="https://www.frontiersin.org/journals/education/articles/10.3389/feduc.2025.1567698/epub" TargetMode="External"/><Relationship Id="rId27" Type="http://schemas.openxmlformats.org/officeDocument/2006/relationships/hyperlink" Target="https://cei.umn.edu/teaching-resources/assessments/assessment-and-generative-ai" TargetMode="External"/><Relationship Id="rId48" Type="http://schemas.openxmlformats.org/officeDocument/2006/relationships/hyperlink" Target="https://www.ijiet.org/vol14/IJIET-V14N12-2207.pdf" TargetMode="External"/><Relationship Id="rId69" Type="http://schemas.openxmlformats.org/officeDocument/2006/relationships/hyperlink" Target="https://www.ellucian.com/blog/empower-graduates-workforce-ai-literacy-and-ethics" TargetMode="External"/><Relationship Id="rId113" Type="http://schemas.openxmlformats.org/officeDocument/2006/relationships/hyperlink" Target="https://en.wikipedia.org/wiki/ChatGPT_in_education" TargetMode="External"/><Relationship Id="rId134" Type="http://schemas.openxmlformats.org/officeDocument/2006/relationships/hyperlink" Target="https://www.hurix.com/blogs/ai-and-data-governance-in-education-strategies-for-secure-and-compliant-institutions/" TargetMode="External"/><Relationship Id="rId80" Type="http://schemas.openxmlformats.org/officeDocument/2006/relationships/hyperlink" Target="https://www.rand.org/pubs/research_reports/RRA956-31.html" TargetMode="External"/><Relationship Id="rId155" Type="http://schemas.openxmlformats.org/officeDocument/2006/relationships/hyperlink" Target="https://www.unesco.org/en/articles/how-generative-ai-reshaping-education-asia-pacific" TargetMode="External"/><Relationship Id="rId176" Type="http://schemas.openxmlformats.org/officeDocument/2006/relationships/hyperlink" Target="https://www.ibo.org/programmes/diploma-programme/assessment-and-exams/" TargetMode="External"/><Relationship Id="rId197" Type="http://schemas.openxmlformats.org/officeDocument/2006/relationships/hyperlink" Target="https://libguides.isb.cn/teachai" TargetMode="External"/><Relationship Id="rId201" Type="http://schemas.openxmlformats.org/officeDocument/2006/relationships/hyperlink" Target="https://www.researchgate.net/publication/386148931_Generative_AI_and_academic_integrity_-_a_contradiction" TargetMode="External"/><Relationship Id="rId222" Type="http://schemas.openxmlformats.org/officeDocument/2006/relationships/hyperlink" Target="https://www.mdpi.com/1999-5903/16/10/354" TargetMode="External"/><Relationship Id="rId243" Type="http://schemas.openxmlformats.org/officeDocument/2006/relationships/hyperlink" Target="https://www.numberanalytics.com/blog/7-education-ai-strategies-boosting-learning" TargetMode="External"/><Relationship Id="rId17" Type="http://schemas.openxmlformats.org/officeDocument/2006/relationships/hyperlink" Target="https://www.researchcorridor.org/index.php/jaiie/article/download/259/248" TargetMode="External"/><Relationship Id="rId38" Type="http://schemas.openxmlformats.org/officeDocument/2006/relationships/hyperlink" Target="https://edpolicyinca.org/publications/state-education-policy-and-new-artificial-intelligence" TargetMode="External"/><Relationship Id="rId59" Type="http://schemas.openxmlformats.org/officeDocument/2006/relationships/hyperlink" Target="https://www.cmu.edu/teaching/technology/aitools/academicintegrity/index.html" TargetMode="External"/><Relationship Id="rId103" Type="http://schemas.openxmlformats.org/officeDocument/2006/relationships/hyperlink" Target="https://www.doe.mass.edu/edtech/ai/default.html" TargetMode="External"/><Relationship Id="rId124" Type="http://schemas.openxmlformats.org/officeDocument/2006/relationships/hyperlink" Target="https://www.frontiersin.org/journals/education/articles/10.3389/feduc.2025.1505370/full" TargetMode="External"/><Relationship Id="rId70" Type="http://schemas.openxmlformats.org/officeDocument/2006/relationships/hyperlink" Target="https://www.edweek.org/technology/how-ai-is-reshaping-teachers-jobs" TargetMode="External"/><Relationship Id="rId91" Type="http://schemas.openxmlformats.org/officeDocument/2006/relationships/hyperlink" Target="https://blog.openlearning.com/ai-in-education" TargetMode="External"/><Relationship Id="rId145" Type="http://schemas.openxmlformats.org/officeDocument/2006/relationships/hyperlink" Target="https://kaporfoundation.org/wp-content/uploads/2024/01/Responsible-AI-Guide-Kapor-Foundation.pdf" TargetMode="External"/><Relationship Id="rId166" Type="http://schemas.openxmlformats.org/officeDocument/2006/relationships/hyperlink" Target="https://icce2021.apsce.net/wp-content/uploads/2021/12/ICCE2021-Vol.II-PP.-769-773.pdf" TargetMode="External"/><Relationship Id="rId187" Type="http://schemas.openxmlformats.org/officeDocument/2006/relationships/hyperlink" Target="https://ajet.org.au/index.php/AJET/article/download/9540/2155" TargetMode="External"/><Relationship Id="rId1" Type="http://schemas.openxmlformats.org/officeDocument/2006/relationships/numbering" Target="numbering.xml"/><Relationship Id="rId212" Type="http://schemas.openxmlformats.org/officeDocument/2006/relationships/hyperlink" Target="https://www.emerald.com/insight/content/doi/10.1108/qea-08-2024-0071/full/html" TargetMode="External"/><Relationship Id="rId233" Type="http://schemas.openxmlformats.org/officeDocument/2006/relationships/hyperlink" Target="https://www.storybench.org/slurp-on-this-what-axios-soup-dumpling-index-tells-us-about-ai-in-the-newsroom/" TargetMode="External"/><Relationship Id="rId254" Type="http://schemas.openxmlformats.org/officeDocument/2006/relationships/hyperlink" Target="https://opentools.ai/news/is-ai-turning-wealthy-cities-into-economic-losers" TargetMode="External"/><Relationship Id="rId28" Type="http://schemas.openxmlformats.org/officeDocument/2006/relationships/hyperlink" Target="https://www.timeshighereducation.com/opinion/building-connections-ai-industry-vital-keeping-degrees-relevant" TargetMode="External"/><Relationship Id="rId49" Type="http://schemas.openxmlformats.org/officeDocument/2006/relationships/hyperlink" Target="https://www.researchgate.net/publication/388029858_AI_in_Lifelong_Learning_A_Path_to_Sustainable_Distance_Education" TargetMode="External"/><Relationship Id="rId114" Type="http://schemas.openxmlformats.org/officeDocument/2006/relationships/hyperlink" Target="https://learninghorizon.in/global-initiatives-ai-education/" TargetMode="External"/><Relationship Id="rId60" Type="http://schemas.openxmlformats.org/officeDocument/2006/relationships/hyperlink" Target="https://skoolofcode.us/blog/artificial-intelligence-the-future-of-k12-curriculum/" TargetMode="External"/><Relationship Id="rId81" Type="http://schemas.openxmlformats.org/officeDocument/2006/relationships/hyperlink" Target="https://www.iiardjournals.org/get/IJCSMT/VOL.%2011%20NO.%203%202025/AI-Driven%20Educational%20Policy%201-19.pdf" TargetMode="External"/><Relationship Id="rId135" Type="http://schemas.openxmlformats.org/officeDocument/2006/relationships/hyperlink" Target="https://iiardjournals.org/get/IJASMT/VOL.%2011%20NO.%202%202025/The%20Governance%20of%20AI%20in%20Education%2071-88.pdf" TargetMode="External"/><Relationship Id="rId156" Type="http://schemas.openxmlformats.org/officeDocument/2006/relationships/hyperlink" Target="https://cte.ku.edu/addressing-bias-ai" TargetMode="External"/><Relationship Id="rId177" Type="http://schemas.openxmlformats.org/officeDocument/2006/relationships/hyperlink" Target="https://www.whitehouse.gov/fact-sheets/2025/04/fact-sheet-eliminating-barriers-for-federal-artificial-intelligence-use-and-procurement/" TargetMode="External"/><Relationship Id="rId198" Type="http://schemas.openxmlformats.org/officeDocument/2006/relationships/hyperlink" Target="https://www.federalreserve.gov/econres/notes/feds-notes/educational-exposure-to-generative-artificial-intelligence-20250226.html" TargetMode="External"/><Relationship Id="rId202" Type="http://schemas.openxmlformats.org/officeDocument/2006/relationships/hyperlink" Target="https://provost.columbia.edu/content/office-senior-vice-provost/ai-policy" TargetMode="External"/><Relationship Id="rId223" Type="http://schemas.openxmlformats.org/officeDocument/2006/relationships/hyperlink" Target="https://www.tandfonline.com/doi/full/10.1080/2331186X.2024.2431885?src=exp-la" TargetMode="External"/><Relationship Id="rId244" Type="http://schemas.openxmlformats.org/officeDocument/2006/relationships/hyperlink" Target="https://crpe.org/calming-the-noise-how-ai-literacy-efforts-foster-responsible-adoption-for-educators/" TargetMode="External"/><Relationship Id="rId18" Type="http://schemas.openxmlformats.org/officeDocument/2006/relationships/hyperlink" Target="https://law.stanford.edu/2024/06/29/how-will-ai-impact-racial-disparities-in-education/" TargetMode="External"/><Relationship Id="rId39" Type="http://schemas.openxmlformats.org/officeDocument/2006/relationships/hyperlink" Target="https://www.asiapacific.ca/sites/default/files/publication-pdf/AI%20K-12%20Education%20Report_FINAL.pdf" TargetMode="External"/><Relationship Id="rId50" Type="http://schemas.openxmlformats.org/officeDocument/2006/relationships/hyperlink" Target="https://learningsciences.smu.edu/blog/artificial-intelligence-in-education" TargetMode="External"/><Relationship Id="rId104" Type="http://schemas.openxmlformats.org/officeDocument/2006/relationships/hyperlink" Target="https://aieou.web.ox.ac.uk/sitefiles/us-ai-rfi-aieou.pdf-0" TargetMode="External"/><Relationship Id="rId125" Type="http://schemas.openxmlformats.org/officeDocument/2006/relationships/hyperlink" Target="https://www.9ine.com/newsblog/ai-in-education-what-approach-are-regulators-taking-to-ai" TargetMode="External"/><Relationship Id="rId146" Type="http://schemas.openxmlformats.org/officeDocument/2006/relationships/hyperlink" Target="https://www.education.ky.gov/districts/tech/Documents/Guidance%20for%20the%20Use%20of%20AI%20in%20the%20K-12%20Classroom.pdf" TargetMode="External"/><Relationship Id="rId167" Type="http://schemas.openxmlformats.org/officeDocument/2006/relationships/hyperlink" Target="https://www.oecd.org/en/about/projects/developing-an-international-large-scale-ai-tool-for-educational-assessment-and-personalised-learning.html" TargetMode="External"/><Relationship Id="rId188" Type="http://schemas.openxmlformats.org/officeDocument/2006/relationships/hyperlink" Target="https://academic-publishing.org/index.php/ejel/article/download/3477/2347" TargetMode="External"/><Relationship Id="rId71" Type="http://schemas.openxmlformats.org/officeDocument/2006/relationships/hyperlink" Target="https://www.mgt.ai/insights/exploring-the-impact-of-artificial-intelligence-in-k-12-education/" TargetMode="External"/><Relationship Id="rId92" Type="http://schemas.openxmlformats.org/officeDocument/2006/relationships/hyperlink" Target="https://applify.co/research-report/gen-ai-for-k12" TargetMode="External"/><Relationship Id="rId213" Type="http://schemas.openxmlformats.org/officeDocument/2006/relationships/hyperlink" Target="https://iccms.ifrel.org/index.php/ICCMS/article/download/37/31/131" TargetMode="External"/><Relationship Id="rId234" Type="http://schemas.openxmlformats.org/officeDocument/2006/relationships/hyperlink" Target="https://headlines.liu.edu/?p=6944" TargetMode="External"/><Relationship Id="rId2" Type="http://schemas.openxmlformats.org/officeDocument/2006/relationships/styles" Target="styles.xml"/><Relationship Id="rId29" Type="http://schemas.openxmlformats.org/officeDocument/2006/relationships/hyperlink" Target="https://www.iesalc.unesco.org/en/articles/shaping-future-higher-educations-impact-national-ai-policies" TargetMode="External"/><Relationship Id="rId255" Type="http://schemas.openxmlformats.org/officeDocument/2006/relationships/hyperlink" Target="https://www.insidehighered.com/news/admissions/traditional-age/2025/03/11/how-standardized-tests-became-part-dei-debate" TargetMode="External"/><Relationship Id="rId40" Type="http://schemas.openxmlformats.org/officeDocument/2006/relationships/hyperlink" Target="https://omicstutorials.com/the-global-landscape-of-artificial-intelligence-education-in-schools-a-comparative-analysis/" TargetMode="External"/><Relationship Id="rId115" Type="http://schemas.openxmlformats.org/officeDocument/2006/relationships/hyperlink" Target="https://litslink.com/blog/generative-ai-in-education-the-impact-ethical-considerations-and-use-cases" TargetMode="External"/><Relationship Id="rId136" Type="http://schemas.openxmlformats.org/officeDocument/2006/relationships/hyperlink" Target="https://f1000research.com/articles/14-299/pdf" TargetMode="External"/><Relationship Id="rId157" Type="http://schemas.openxmlformats.org/officeDocument/2006/relationships/hyperlink" Target="https://poorvucenter.yale.edu/AIguidance" TargetMode="External"/><Relationship Id="rId178" Type="http://schemas.openxmlformats.org/officeDocument/2006/relationships/hyperlink" Target="https://www.atlantis-press.com/article/126010171.pdf" TargetMode="External"/><Relationship Id="rId61" Type="http://schemas.openxmlformats.org/officeDocument/2006/relationships/hyperlink" Target="https://www.bluum.com/resources/artificial-intelligence-in-education" TargetMode="External"/><Relationship Id="rId82" Type="http://schemas.openxmlformats.org/officeDocument/2006/relationships/hyperlink" Target="https://www.teachai.org/toolkit-principles" TargetMode="External"/><Relationship Id="rId199" Type="http://schemas.openxmlformats.org/officeDocument/2006/relationships/hyperlink" Target="https://afsa.org/generative-ai-and-college-admissions-process" TargetMode="External"/><Relationship Id="rId203" Type="http://schemas.openxmlformats.org/officeDocument/2006/relationships/hyperlink" Target="https://datainnovation.org/2025/03/ai-is-key-to-trumps-education-overhaul/" TargetMode="External"/><Relationship Id="rId19" Type="http://schemas.openxmlformats.org/officeDocument/2006/relationships/hyperlink" Target="https://iiardjournals.org/get/IJEMT/VOL.%2011%20NO.%204%202025/Regulating%20the%20Digital%20Divide%20309-325.pdf" TargetMode="External"/><Relationship Id="rId224" Type="http://schemas.openxmlformats.org/officeDocument/2006/relationships/hyperlink" Target="https://wol.iza.org/articles/artificial-intelligence-and-labor-market-outcomes/long" TargetMode="External"/><Relationship Id="rId245" Type="http://schemas.openxmlformats.org/officeDocument/2006/relationships/hyperlink" Target="https://aidaily.quora.com/What-challenges-might-arise-in-integrating-AI-into-education-and-how-can-they-be-overcome" TargetMode="External"/><Relationship Id="rId30" Type="http://schemas.openxmlformats.org/officeDocument/2006/relationships/hyperlink" Target="https://www.bakom.admin.ch/dam/bakom/en/dokumente/KI/analyse_laender.pdf.download.pdf/Analysis%20of%20countries%20and%20regions%20around%20the%20world.pdf" TargetMode="External"/><Relationship Id="rId105" Type="http://schemas.openxmlformats.org/officeDocument/2006/relationships/hyperlink" Target="https://ciddl.org/wp-content/uploads/2025/03/Artificial-Intelligence-The-Impact-of-AI-on-Education-for-All-Learners.pdf" TargetMode="External"/><Relationship Id="rId126" Type="http://schemas.openxmlformats.org/officeDocument/2006/relationships/hyperlink" Target="https://harvardlawreview.org/print/vol-138/co-governance-and-the-future-of-ai-regulation/" TargetMode="External"/><Relationship Id="rId147" Type="http://schemas.openxmlformats.org/officeDocument/2006/relationships/hyperlink" Target="https://www.mdpi.com/2076-328X/15/4/469" TargetMode="External"/><Relationship Id="rId168" Type="http://schemas.openxmlformats.org/officeDocument/2006/relationships/hyperlink" Target="https://www.researchgate.net/publication/389077537_The_Effects_of_Stakeholder_Collaboration_on_Academic_Performance_and_Institutional_Effectiveness_A_Case_Study_of_Three_Secondary_Schools_in_the_OR_Tambo_Inland_District_in_the_Eastern_Cape_of_South_Af" TargetMode="External"/><Relationship Id="rId51" Type="http://schemas.openxmlformats.org/officeDocument/2006/relationships/hyperlink" Target="https://www.numberanalytics.com/blog/7-vital-ways-ai-drives-education-policy-change-2023" TargetMode="External"/><Relationship Id="rId72" Type="http://schemas.openxmlformats.org/officeDocument/2006/relationships/hyperlink" Target="https://afaeducation.org/blog/mastering-the-artificial-intelligence-teacher-best-practices-and-tools/" TargetMode="External"/><Relationship Id="rId93" Type="http://schemas.openxmlformats.org/officeDocument/2006/relationships/hyperlink" Target="https://jonigutierrez.com/blog/ensuring-equity-in-ai-within-u-s-higher-education/" TargetMode="External"/><Relationship Id="rId189" Type="http://schemas.openxmlformats.org/officeDocument/2006/relationships/hyperlink" Target="https://open-publishing.org/journals/index.php/ited/article/view/1247" TargetMode="External"/><Relationship Id="rId3" Type="http://schemas.openxmlformats.org/officeDocument/2006/relationships/settings" Target="settings.xml"/><Relationship Id="rId214" Type="http://schemas.openxmlformats.org/officeDocument/2006/relationships/hyperlink" Target="https://michiganvirtual.org/research/publications/ai-in-education-student-usage-in-online-learning/" TargetMode="External"/><Relationship Id="rId235" Type="http://schemas.openxmlformats.org/officeDocument/2006/relationships/hyperlink" Target="https://acceleratelearning.stanford.edu/initiative/digital-learning/ai-and-education/" TargetMode="External"/><Relationship Id="rId256" Type="http://schemas.openxmlformats.org/officeDocument/2006/relationships/hyperlink" Target="https://research-and-innovation.cornell.edu/generative-ai-in-academic-research/" TargetMode="External"/><Relationship Id="rId116" Type="http://schemas.openxmlformats.org/officeDocument/2006/relationships/hyperlink" Target="https://arxiv.org/html/2505.02198v1" TargetMode="External"/><Relationship Id="rId137" Type="http://schemas.openxmlformats.org/officeDocument/2006/relationships/hyperlink" Target="https://www.researchgate.net/publication/380422376_Integrating_Artificial_Intelligence_AI_Into_Adult_Education" TargetMode="External"/><Relationship Id="rId158" Type="http://schemas.openxmlformats.org/officeDocument/2006/relationships/hyperlink" Target="https://www.edutopia.org/article/checking-bias-ai-outputs/" TargetMode="External"/><Relationship Id="rId20" Type="http://schemas.openxmlformats.org/officeDocument/2006/relationships/hyperlink" Target="https://www.govtech.com/education/higher-ed/survey-higher-ed-ai-adoption-faces-financial-policy-hurdles" TargetMode="External"/><Relationship Id="rId41" Type="http://schemas.openxmlformats.org/officeDocument/2006/relationships/hyperlink" Target="https://www.researchgate.net/publication/389043586_AI_in_Education_Global_Trends_and_Country-by-Country_Analysis_2018-2023" TargetMode="External"/><Relationship Id="rId62" Type="http://schemas.openxmlformats.org/officeDocument/2006/relationships/hyperlink" Target="https://crpe.org/shockwaves-and-innovations-how-nations-worldwide-are-dealing-with-ai-in-education/" TargetMode="External"/><Relationship Id="rId83" Type="http://schemas.openxmlformats.org/officeDocument/2006/relationships/hyperlink" Target="https://www.crowell.com/en/insights/publications/the-future-of-ai-regulation-in-south-africa-india-and-brazil" TargetMode="External"/><Relationship Id="rId179" Type="http://schemas.openxmlformats.org/officeDocument/2006/relationships/hyperlink" Target="https://www.unesco.org/en/articles/ai-competency-framework-students" TargetMode="External"/><Relationship Id="rId190" Type="http://schemas.openxmlformats.org/officeDocument/2006/relationships/hyperlink" Target="https://ojs.library.lancs.ac.uk/lue/article/download/12/8/26" TargetMode="External"/><Relationship Id="rId204" Type="http://schemas.openxmlformats.org/officeDocument/2006/relationships/hyperlink" Target="https://www.emerald.com/insight/content/doi/10.1108/ijlma-06-2024-0208" TargetMode="External"/><Relationship Id="rId225" Type="http://schemas.openxmlformats.org/officeDocument/2006/relationships/hyperlink" Target="https://explodingtopics.com/blog/ai-statistics" TargetMode="External"/><Relationship Id="rId246" Type="http://schemas.openxmlformats.org/officeDocument/2006/relationships/hyperlink" Target="https://www.nextgov.com/ideas/2025/03/bureaucracy-brilliance-ai-federal-it/403533/" TargetMode="External"/><Relationship Id="rId106" Type="http://schemas.openxmlformats.org/officeDocument/2006/relationships/hyperlink" Target="https://acceleratelearning.stanford.edu/story/the-future-is-already-here-ai-and-education-in-2025/" TargetMode="External"/><Relationship Id="rId127" Type="http://schemas.openxmlformats.org/officeDocument/2006/relationships/hyperlink" Target="https://www.hodp.org/project/how-ai-policies-shape-progress/" TargetMode="External"/><Relationship Id="rId10" Type="http://schemas.openxmlformats.org/officeDocument/2006/relationships/hyperlink" Target="https://e.vnexpress.net/news/tech/tech-news/china-to-introduce-ai-courses-for-students-as-young-as-6-4860812.html" TargetMode="External"/><Relationship Id="rId31" Type="http://schemas.openxmlformats.org/officeDocument/2006/relationships/hyperlink" Target="https://edworkforce.house.gov/uploadedfiles/mote_testimony_4.1.25.pdf" TargetMode="External"/><Relationship Id="rId52" Type="http://schemas.openxmlformats.org/officeDocument/2006/relationships/hyperlink" Target="https://www.researchgate.net/publication/390805707_Ethical_AI_in_schools_Balancing_automation_privacy_and_human_oversight" TargetMode="External"/><Relationship Id="rId73" Type="http://schemas.openxmlformats.org/officeDocument/2006/relationships/hyperlink" Target="https://www.tandfonline.com/doi/full/10.1080/03004279.2025.2502016?src" TargetMode="External"/><Relationship Id="rId94" Type="http://schemas.openxmlformats.org/officeDocument/2006/relationships/hyperlink" Target="https://www.vktr.com/ai-ethics-law-risk/higher-educations-ai-dilemma-powerful-tools-dangerous-tradeoffs/" TargetMode="External"/><Relationship Id="rId148" Type="http://schemas.openxmlformats.org/officeDocument/2006/relationships/hyperlink" Target="https://iiardjournals.org/get/RJPST/VOL.%208%20NO.%203%202025/Stakeholder%20Trust%2054-68.pdf" TargetMode="External"/><Relationship Id="rId169" Type="http://schemas.openxmlformats.org/officeDocument/2006/relationships/hyperlink" Target="https://portal.ct.gov/das/-/media/das/ctedtech/publications/2025/2025-used-oet-archive/netp24.pdf?rev=6a346ecac18a438eb4db63b724e2df9f" TargetMode="External"/><Relationship Id="rId4" Type="http://schemas.openxmlformats.org/officeDocument/2006/relationships/webSettings" Target="webSettings.xml"/><Relationship Id="rId180" Type="http://schemas.openxmlformats.org/officeDocument/2006/relationships/hyperlink" Target="https://chemrxiv.org/engage/api-gateway/chemrxiv/assets/orp/resource/item/67d5cbf681d2151a0281479b/original/integrating-ai-in-education-navigating-unesco-global-guidelines-emerging-trends-and-its-intersection-with-sustainable-development-goals.pdf" TargetMode="External"/><Relationship Id="rId215" Type="http://schemas.openxmlformats.org/officeDocument/2006/relationships/hyperlink" Target="https://bluegrass.iiba.org/Events/ai-enhanced-stakeholder-engagement-the-new-fr" TargetMode="External"/><Relationship Id="rId236" Type="http://schemas.openxmlformats.org/officeDocument/2006/relationships/hyperlink" Target="https://builtin.com/job/diversity-equity-inclusion-manager/3620774" TargetMode="External"/><Relationship Id="rId257" Type="http://schemas.openxmlformats.org/officeDocument/2006/relationships/hyperlink" Target="https://www.controlaltachieve.com/2024/04/rubric-for-evaluating-ai-tools-for.html" TargetMode="External"/><Relationship Id="rId42" Type="http://schemas.openxmlformats.org/officeDocument/2006/relationships/hyperlink" Target="https://blogs.worldbank.org/en/education/teachers-are-leading-an-ai-revolution-in-korean-classrooms" TargetMode="External"/><Relationship Id="rId84" Type="http://schemas.openxmlformats.org/officeDocument/2006/relationships/hyperlink" Target="https://www.tshanywhere.org/post/ai-improve-education-developing-countries" TargetMode="External"/><Relationship Id="rId138" Type="http://schemas.openxmlformats.org/officeDocument/2006/relationships/hyperlink" Target="https://www.researchgate.net/publication/389277504_Preserving_Academic_Integrity_in_the_Age_of_AI_Navigating_Challenges_and_Exploring_Sol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33</Pages>
  <Words>16722</Words>
  <Characters>110868</Characters>
  <Application>Microsoft Office Word</Application>
  <DocSecurity>0</DocSecurity>
  <Lines>2463</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3</cp:revision>
  <dcterms:created xsi:type="dcterms:W3CDTF">2025-05-11T10:51:00Z</dcterms:created>
  <dcterms:modified xsi:type="dcterms:W3CDTF">2025-05-11T10:57:00Z</dcterms:modified>
</cp:coreProperties>
</file>