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6362700</wp:posOffset>
            </wp:positionH>
            <wp:positionV relativeFrom="page">
              <wp:posOffset>1028700</wp:posOffset>
            </wp:positionV>
            <wp:extent cx="833438" cy="833438"/>
            <wp:effectExtent b="0" l="0" r="0" t="0"/>
            <wp:wrapTopAndBottom distB="114300" distT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3438" cy="8334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Баррасии шахсии ман оид ба р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ӯ</w:t>
      </w:r>
      <w:r w:rsidDel="00000000" w:rsidR="00000000" w:rsidRPr="00000000">
        <w:rPr>
          <w:b w:val="1"/>
          <w:sz w:val="24"/>
          <w:szCs w:val="24"/>
          <w:rtl w:val="0"/>
        </w:rPr>
        <w:t xml:space="preserve">йхати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кор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ҳ</w:t>
      </w:r>
      <w:r w:rsidDel="00000000" w:rsidR="00000000" w:rsidRPr="00000000">
        <w:rPr>
          <w:b w:val="1"/>
          <w:sz w:val="24"/>
          <w:szCs w:val="24"/>
          <w:rtl w:val="0"/>
        </w:rPr>
        <w:t xml:space="preserve">ои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100-</w:t>
      </w:r>
      <w:r w:rsidDel="00000000" w:rsidR="00000000" w:rsidRPr="00000000">
        <w:rPr>
          <w:b w:val="1"/>
          <w:sz w:val="24"/>
          <w:szCs w:val="24"/>
          <w:rtl w:val="0"/>
        </w:rPr>
        <w:t xml:space="preserve">р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ӯ</w:t>
      </w:r>
      <w:r w:rsidDel="00000000" w:rsidR="00000000" w:rsidRPr="00000000">
        <w:rPr>
          <w:b w:val="1"/>
          <w:sz w:val="24"/>
          <w:szCs w:val="24"/>
          <w:rtl w:val="0"/>
        </w:rPr>
        <w:t xml:space="preserve">з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Нақшаи амал барои 100 рӯз: Тақвияти иқтидор дар соҳаи ИИ бо буҷаи маҳдуд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Бо роҳбарии Стефан Сиверт, лоиҳаи Иттиҳоди Аврупо</w:t>
        <w:br w:type="textWrapping"/>
        <w:t xml:space="preserve">Июн – Сентябри соли 2025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sz w:val="24"/>
          <w:szCs w:val="24"/>
          <w:rtl w:val="0"/>
        </w:rPr>
        <w:t xml:space="preserve">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Ҳадафҳо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• Баланд бардоштани саводнокии асосии ИИ миёни кормандони ВКД.</w:t>
        <w:br w:type="textWrapping"/>
        <w:t xml:space="preserve">• Озмоиши ҳолатҳои истифодаи дохилии ИИ, ки аҳамияти маъмурии фаврӣ доранд.</w:t>
        <w:br w:type="textWrapping"/>
        <w:t xml:space="preserve">• Эҷоди рӯҳия ва роҳбарии дохилӣ барои навоварии рақамии низомӣ.</w:t>
        <w:br w:type="textWrapping"/>
        <w:t xml:space="preserve">• Таваҷҷуҳ ба тадбирҳои арзон, самаранок ва камхарҷ.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sz w:val="24"/>
          <w:szCs w:val="24"/>
          <w:rtl w:val="0"/>
        </w:rPr>
        <w:t xml:space="preserve">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Тақвияти иқтидор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• </w:t>
      </w: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Сертификатсияи саводнокии ИИ барои кормандони ВКД</w:t>
        <w:br w:type="textWrapping"/>
        <w:t xml:space="preserve">Истифодаи модулҳои ройгон ё мутобиқшудаи онлайн (Moodle, UNESCO, Coursera).</w:t>
        <w:br w:type="textWrapping"/>
        <w:t xml:space="preserve">Ҳадаф: 80% кормандон дар тӯли 100 рӯз сертификат гиранд.</w:t>
      </w:r>
    </w:p>
    <w:p w:rsidR="00000000" w:rsidDel="00000000" w:rsidP="00000000" w:rsidRDefault="00000000" w:rsidRPr="00000000" w14:paraId="00000007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Ҷаласаҳои омӯзишии ҳафтаина “Ҷумъаҳои ИИ”</w:t>
        <w:br w:type="textWrapping"/>
        <w:t xml:space="preserve">Ҷаласаҳои 1-соата бо роҳбарии ҳамкорон ва дастгирии коршиносон (ҳузурӣ + Zoom).</w:t>
        <w:br w:type="textWrapping"/>
        <w:t xml:space="preserve">Мавзӯъҳои даврӣ мисли абзорҳои ИИ, таҳияи prompt ва этикаи ИИ.</w:t>
      </w:r>
    </w:p>
    <w:p w:rsidR="00000000" w:rsidDel="00000000" w:rsidP="00000000" w:rsidRDefault="00000000" w:rsidRPr="00000000" w14:paraId="00000008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Номзад кардани “Қаҳрамонҳои ИИ” дар ҳар шуъба</w:t>
        <w:br w:type="textWrapping"/>
        <w:t xml:space="preserve">Шахсони довталаб ҳамчун нуқтаи тамос интихоб ва барои дастгирии ҳамкорон омӯзонида мешаванд.</w:t>
      </w:r>
    </w:p>
    <w:p w:rsidR="00000000" w:rsidDel="00000000" w:rsidP="00000000" w:rsidRDefault="00000000" w:rsidRPr="00000000" w14:paraId="00000009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Эҷоди ҷузвдони муштараки захираҳо</w:t>
        <w:br w:type="textWrapping"/>
        <w:t xml:space="preserve">Дар бар мегирад: дастурамалҳои ИИ, намунаҳои prompt, дастури корбар ва маводи тарҷумашуда.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sz w:val="24"/>
          <w:szCs w:val="24"/>
          <w:rtl w:val="0"/>
        </w:rPr>
        <w:t xml:space="preserve">🛠</w:t>
      </w:r>
      <w:sdt>
        <w:sdtPr>
          <w:tag w:val="goog_rdk_4"/>
        </w:sdtPr>
        <w:sdtContent>
          <w:r w:rsidDel="00000000" w:rsidR="00000000" w:rsidRPr="00000000">
            <w:rPr>
              <w:rFonts w:ascii="Andika" w:cs="Andika" w:eastAsia="Andika" w:hAnsi="Andika"/>
              <w:sz w:val="24"/>
              <w:szCs w:val="24"/>
              <w:rtl w:val="0"/>
            </w:rPr>
            <w:t xml:space="preserve">️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Истифодаи амалӣ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• </w:t>
      </w:r>
      <w:sdt>
        <w:sdtPr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GPT-ҳои мутобиқшуда ё агентҳои ИИ барои вазифаҳои дохилӣ</w:t>
        <w:br w:type="textWrapping"/>
        <w:t xml:space="preserve">Намунаҳои истифода:</w:t>
        <w:br w:type="textWrapping"/>
        <w:t xml:space="preserve">o Санҷиши мутобиқат бо ҳуҷҷатҳои меъёрии миллӣ.</w:t>
        <w:br w:type="textWrapping"/>
        <w:t xml:space="preserve">o Тартиб додани нақшаҳои мониторинг ва арзёбӣ.</w:t>
        <w:br w:type="textWrapping"/>
        <w:t xml:space="preserve">o Омодасозии рӯйхати корҳои чорабиниҳо ва ҳисоботҳо барои донорҳо.</w:t>
        <w:br w:type="textWrapping"/>
        <w:t xml:space="preserve">o Беҳсозии сифати забонӣ (тоҷикӣ/англисӣ).</w:t>
      </w:r>
    </w:p>
    <w:p w:rsidR="00000000" w:rsidDel="00000000" w:rsidP="00000000" w:rsidRDefault="00000000" w:rsidRPr="00000000" w14:paraId="0000000C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Бознигарии ҳуҷҷатҳои дохилӣ бо ИИ</w:t>
        <w:br w:type="textWrapping"/>
        <w:t xml:space="preserve">Озмоиши таҳрир ва санҷиши мутобиқат бо дастгирии ИИ дар 5 шуъба.</w:t>
        <w:br w:type="textWrapping"/>
        <w:t xml:space="preserve">Таваҷҷуҳ: возеҳият, мутобиқат, ҳамоҳангӣ бо ҳуҷҷатҳои калидӣ.</w:t>
      </w:r>
    </w:p>
    <w:p w:rsidR="00000000" w:rsidDel="00000000" w:rsidP="00000000" w:rsidRDefault="00000000" w:rsidRPr="00000000" w14:paraId="0000000D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Эҷоди китобхонаҳои prompt барои вазифаҳои маъмулӣ</w:t>
        <w:br w:type="textWrapping"/>
        <w:t xml:space="preserve">Шаблонҳо барои муоширати такроршаванда, нақшаҳо ва мактубҳо.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🧠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Тақсими дониш ва ҷалб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• </w:t>
      </w:r>
      <w:sdt>
        <w:sdtPr>
          <w:tag w:val="goog_rdk_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Хатти ахбори дохилӣ: “ИИ@ВКД”</w:t>
        <w:br w:type="textWrapping"/>
        <w:t xml:space="preserve">Дар бар мегирад: абзорҳои нав, хабарҳо, ҳолатҳои истифодаи кормандон ва маслиҳатҳои фаврӣ.</w:t>
        <w:br w:type="textWrapping"/>
        <w:t xml:space="preserve">Дастрас бо забонҳои тоҷикӣ ва англисӣ.</w:t>
      </w:r>
    </w:p>
    <w:p w:rsidR="00000000" w:rsidDel="00000000" w:rsidP="00000000" w:rsidRDefault="00000000" w:rsidRPr="00000000" w14:paraId="00000010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Табодули мунтазам бо коршиносон</w:t>
        <w:br w:type="textWrapping"/>
        <w:t xml:space="preserve">Мизҳои гирди моҳона ё табодули виртуалӣ бо коршиносони миллӣ ва байналмилалӣ.</w:t>
      </w:r>
    </w:p>
    <w:p w:rsidR="00000000" w:rsidDel="00000000" w:rsidP="00000000" w:rsidRDefault="00000000" w:rsidRPr="00000000" w14:paraId="00000011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sdt>
        <w:sdtPr>
          <w:tag w:val="goog_rdk_1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✅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Мизи гирди дохилии ИИ</w:t>
        <w:br w:type="textWrapping"/>
        <w:t xml:space="preserve">Ба охир расонидани фазаи 100-рӯза бо форуми табодули таҷрибаи ҳамкорон оид ба сабақҳо, абзорҳо ва қадамҳои минбаъда.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Quattrocento Sans" w:cs="Quattrocento Sans" w:eastAsia="Quattrocento Sans" w:hAnsi="Quattrocento Sans"/>
          <w:sz w:val="24"/>
          <w:szCs w:val="24"/>
          <w:rtl w:val="0"/>
        </w:rPr>
        <w:t xml:space="preserve">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Мониторинг ва нишондиҳандаҳои муваффақият</w:t>
      </w:r>
      <w:r w:rsidDel="00000000" w:rsidR="00000000" w:rsidRPr="00000000">
        <w:rPr>
          <w:rtl w:val="0"/>
        </w:rPr>
      </w:r>
    </w:p>
    <w:tbl>
      <w:tblPr>
        <w:tblStyle w:val="Table1"/>
        <w:tblW w:w="8491.0" w:type="dxa"/>
        <w:jc w:val="left"/>
        <w:tblLayout w:type="fixed"/>
        <w:tblLook w:val="0400"/>
      </w:tblPr>
      <w:tblGrid>
        <w:gridCol w:w="5881"/>
        <w:gridCol w:w="2610"/>
        <w:tblGridChange w:id="0">
          <w:tblGrid>
            <w:gridCol w:w="5881"/>
            <w:gridCol w:w="2610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Нишондиҳанда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Ҳадаф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Кормандоне, ки сертификати саводнокии ИИ гирифтанд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≥ 80%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Ҳолатҳои истифодаи ИИ дар вазифаҳои рӯзмарра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≥ 5 ҳолат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Шуъбаҳое, ки “Қаҳрамони ИИ” доранд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Ҳамаи шуъбаҳои калидӣ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Ҳуҷҷатҳои бознигаришуда бо 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≥ 30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Ҷумъаҳои 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Ҳар ҳафта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Шумораи шумораҳои нашршудаи хатти ахбор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Ҳадди ақал 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Гузаронидани мизи гирди байнишуъбавии 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маротиба</w:t>
            </w:r>
          </w:p>
        </w:tc>
      </w:tr>
    </w:tbl>
    <w:p w:rsidR="00000000" w:rsidDel="00000000" w:rsidP="00000000" w:rsidRDefault="00000000" w:rsidRPr="00000000" w14:paraId="00000024">
      <w:pPr>
        <w:rPr/>
      </w:pPr>
      <w:bookmarkStart w:colFirst="0" w:colLast="0" w:name="_heading=h.qfjlu6lto8mn" w:id="0"/>
      <w:bookmarkEnd w:id="0"/>
      <w:r w:rsidDel="00000000" w:rsidR="00000000" w:rsidRPr="00000000">
        <w:rPr>
          <w:rtl w:val="0"/>
        </w:rPr>
        <w:tab/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Calibri"/>
  <w:font w:name="Arial Unicode MS"/>
  <w:font w:name="Gungsuh"/>
  <w:font w:name="Andik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lay">
    <w:embedRegular w:fontKey="{00000000-0000-0000-0000-000000000000}" r:id="rId5" w:subsetted="0"/>
    <w:embedBold w:fontKey="{00000000-0000-0000-0000-000000000000}" r:id="rId6" w:subsetted="0"/>
  </w:font>
  <w:font w:name="Aptos"/>
  <w:font w:name="Arial Narrow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Quattrocento Sans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 Narrow" w:cs="Arial Narrow" w:eastAsia="Arial Narrow" w:hAnsi="Arial Narrow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b w:val="1"/>
      <w:color w:val="ff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  <w:ind w:left="720" w:firstLine="0"/>
    </w:pPr>
    <w:rPr>
      <w:rFonts w:ascii="Play" w:cs="Play" w:eastAsia="Play" w:hAnsi="Play"/>
      <w:b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  <w:ind w:left="720" w:firstLine="0"/>
      <w:jc w:val="both"/>
    </w:pPr>
    <w:rPr>
      <w:rFonts w:ascii="Play" w:cs="Play" w:eastAsia="Play" w:hAnsi="Play"/>
      <w:b w:val="1"/>
      <w:color w:val="007b82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  <w:ind w:left="720" w:firstLine="0"/>
      <w:jc w:val="both"/>
    </w:pPr>
    <w:rPr>
      <w:b w:val="1"/>
      <w:color w:val="4ea72e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  <w:ind w:left="720" w:firstLine="0"/>
    </w:pPr>
    <w:rPr>
      <w:rFonts w:ascii="Play" w:cs="Play" w:eastAsia="Play" w:hAnsi="Play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a" w:default="1">
    <w:name w:val="Normal"/>
    <w:qFormat w:val="1"/>
    <w:rsid w:val="00200387"/>
    <w:pPr>
      <w:spacing w:after="200" w:line="276" w:lineRule="auto"/>
    </w:pPr>
    <w:rPr>
      <w:rFonts w:ascii="Arial Narrow" w:cs="Times New Roman" w:hAnsi="Arial Narrow"/>
      <w:kern w:val="0"/>
      <w:sz w:val="22"/>
      <w:szCs w:val="22"/>
      <w:lang w:val="en-GB"/>
    </w:rPr>
  </w:style>
  <w:style w:type="paragraph" w:styleId="1">
    <w:name w:val="heading 1"/>
    <w:basedOn w:val="a"/>
    <w:next w:val="a"/>
    <w:link w:val="10"/>
    <w:autoRedefine w:val="1"/>
    <w:uiPriority w:val="9"/>
    <w:qFormat w:val="1"/>
    <w:rsid w:val="00D9200B"/>
    <w:pPr>
      <w:keepNext w:val="1"/>
      <w:keepLines w:val="1"/>
      <w:spacing w:after="80" w:before="360"/>
      <w:outlineLvl w:val="0"/>
    </w:pPr>
    <w:rPr>
      <w:rFonts w:cs="Times New Roman (Headings CS)" w:asciiTheme="majorHAnsi" w:eastAsiaTheme="majorEastAsia" w:hAnsiTheme="majorHAnsi"/>
      <w:b w:val="1"/>
      <w:color w:val="ff0000"/>
      <w:kern w:val="2"/>
      <w:sz w:val="28"/>
      <w:szCs w:val="40"/>
    </w:rPr>
  </w:style>
  <w:style w:type="paragraph" w:styleId="2">
    <w:name w:val="heading 2"/>
    <w:basedOn w:val="a"/>
    <w:next w:val="a"/>
    <w:link w:val="20"/>
    <w:autoRedefine w:val="1"/>
    <w:uiPriority w:val="9"/>
    <w:unhideWhenUsed w:val="1"/>
    <w:qFormat w:val="1"/>
    <w:rsid w:val="00D9200B"/>
    <w:pPr>
      <w:keepNext w:val="1"/>
      <w:keepLines w:val="1"/>
      <w:numPr>
        <w:ilvl w:val="1"/>
        <w:numId w:val="34"/>
      </w:numPr>
      <w:spacing w:after="80" w:before="160"/>
      <w:outlineLvl w:val="1"/>
    </w:pPr>
    <w:rPr>
      <w:rFonts w:eastAsia="Times New Roman" w:asciiTheme="majorHAnsi" w:cstheme="majorBidi" w:hAnsiTheme="majorHAnsi"/>
      <w:b w:val="1"/>
      <w:color w:val="0f4761" w:themeColor="accent1" w:themeShade="0000BF"/>
      <w:szCs w:val="32"/>
      <w:lang w:eastAsia="en-GB"/>
    </w:rPr>
  </w:style>
  <w:style w:type="paragraph" w:styleId="3">
    <w:name w:val="heading 3"/>
    <w:basedOn w:val="a"/>
    <w:next w:val="a"/>
    <w:link w:val="30"/>
    <w:autoRedefine w:val="1"/>
    <w:uiPriority w:val="9"/>
    <w:unhideWhenUsed w:val="1"/>
    <w:qFormat w:val="1"/>
    <w:rsid w:val="00D9200B"/>
    <w:pPr>
      <w:keepNext w:val="1"/>
      <w:keepLines w:val="1"/>
      <w:numPr>
        <w:ilvl w:val="2"/>
        <w:numId w:val="34"/>
      </w:numPr>
      <w:spacing w:after="80" w:before="160"/>
      <w:jc w:val="both"/>
      <w:outlineLvl w:val="2"/>
    </w:pPr>
    <w:rPr>
      <w:rFonts w:cs="Tahoma" w:asciiTheme="majorHAnsi" w:eastAsiaTheme="majorEastAsia" w:hAnsiTheme="majorHAnsi"/>
      <w:b w:val="1"/>
      <w:bCs w:val="1"/>
      <w:color w:val="007b82"/>
      <w:sz w:val="24"/>
      <w:szCs w:val="18"/>
    </w:rPr>
  </w:style>
  <w:style w:type="paragraph" w:styleId="4">
    <w:name w:val="heading 4"/>
    <w:basedOn w:val="a"/>
    <w:next w:val="a"/>
    <w:link w:val="40"/>
    <w:autoRedefine w:val="1"/>
    <w:uiPriority w:val="9"/>
    <w:unhideWhenUsed w:val="1"/>
    <w:qFormat w:val="1"/>
    <w:rsid w:val="00D9200B"/>
    <w:pPr>
      <w:keepNext w:val="1"/>
      <w:keepLines w:val="1"/>
      <w:numPr>
        <w:ilvl w:val="3"/>
        <w:numId w:val="34"/>
      </w:numPr>
      <w:spacing w:before="40"/>
      <w:jc w:val="both"/>
      <w:outlineLvl w:val="3"/>
    </w:pPr>
    <w:rPr>
      <w:rFonts w:cs="Times New Roman (Body CS)" w:eastAsiaTheme="majorEastAsia"/>
      <w:b w:val="1"/>
      <w:color w:val="4ea72e" w:themeColor="accent6"/>
      <w:sz w:val="24"/>
      <w:szCs w:val="20"/>
    </w:rPr>
  </w:style>
  <w:style w:type="paragraph" w:styleId="5">
    <w:name w:val="heading 5"/>
    <w:basedOn w:val="a"/>
    <w:next w:val="a"/>
    <w:link w:val="50"/>
    <w:autoRedefine w:val="1"/>
    <w:uiPriority w:val="9"/>
    <w:semiHidden w:val="1"/>
    <w:unhideWhenUsed w:val="1"/>
    <w:qFormat w:val="1"/>
    <w:rsid w:val="00D9200B"/>
    <w:pPr>
      <w:keepNext w:val="1"/>
      <w:keepLines w:val="1"/>
      <w:numPr>
        <w:ilvl w:val="4"/>
        <w:numId w:val="34"/>
      </w:numPr>
      <w:spacing w:before="40"/>
      <w:outlineLvl w:val="4"/>
    </w:pPr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6">
    <w:name w:val="heading 6"/>
    <w:basedOn w:val="a"/>
    <w:next w:val="a"/>
    <w:link w:val="60"/>
    <w:uiPriority w:val="9"/>
    <w:semiHidden w:val="1"/>
    <w:unhideWhenUsed w:val="1"/>
    <w:qFormat w:val="1"/>
    <w:rsid w:val="00291DA0"/>
    <w:pPr>
      <w:keepNext w:val="1"/>
      <w:keepLines w:val="1"/>
      <w:spacing w:after="0" w:before="40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paragraph" w:styleId="7">
    <w:name w:val="heading 7"/>
    <w:basedOn w:val="a"/>
    <w:next w:val="a"/>
    <w:link w:val="70"/>
    <w:uiPriority w:val="9"/>
    <w:semiHidden w:val="1"/>
    <w:unhideWhenUsed w:val="1"/>
    <w:qFormat w:val="1"/>
    <w:rsid w:val="00291DA0"/>
    <w:pPr>
      <w:keepNext w:val="1"/>
      <w:keepLines w:val="1"/>
      <w:spacing w:after="0" w:before="40"/>
      <w:outlineLvl w:val="6"/>
    </w:pPr>
    <w:rPr>
      <w:rFonts w:asciiTheme="minorHAnsi" w:cstheme="majorBidi" w:eastAsiaTheme="majorEastAsia" w:hAnsiTheme="minorHAnsi"/>
      <w:color w:val="595959" w:themeColor="text1" w:themeTint="0000A6"/>
    </w:rPr>
  </w:style>
  <w:style w:type="paragraph" w:styleId="8">
    <w:name w:val="heading 8"/>
    <w:basedOn w:val="a"/>
    <w:next w:val="a"/>
    <w:link w:val="80"/>
    <w:uiPriority w:val="9"/>
    <w:semiHidden w:val="1"/>
    <w:unhideWhenUsed w:val="1"/>
    <w:qFormat w:val="1"/>
    <w:rsid w:val="00291DA0"/>
    <w:pPr>
      <w:keepNext w:val="1"/>
      <w:keepLines w:val="1"/>
      <w:spacing w:after="0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paragraph" w:styleId="9">
    <w:name w:val="heading 9"/>
    <w:basedOn w:val="a"/>
    <w:next w:val="a"/>
    <w:link w:val="90"/>
    <w:uiPriority w:val="9"/>
    <w:semiHidden w:val="1"/>
    <w:unhideWhenUsed w:val="1"/>
    <w:qFormat w:val="1"/>
    <w:rsid w:val="00291DA0"/>
    <w:pPr>
      <w:keepNext w:val="1"/>
      <w:keepLines w:val="1"/>
      <w:spacing w:after="0"/>
      <w:outlineLvl w:val="8"/>
    </w:pPr>
    <w:rPr>
      <w:rFonts w:asciiTheme="minorHAnsi" w:cstheme="majorBidi" w:eastAsiaTheme="majorEastAsia" w:hAnsiTheme="minorHAnsi"/>
      <w:color w:val="272727" w:themeColor="text1" w:themeTint="0000D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tyle1" w:customStyle="1">
    <w:name w:val="Style1"/>
    <w:basedOn w:val="a"/>
    <w:autoRedefine w:val="1"/>
    <w:qFormat w:val="1"/>
    <w:rsid w:val="006D2860"/>
    <w:pPr>
      <w:jc w:val="both"/>
    </w:pPr>
    <w:rPr>
      <w:rFonts w:cs="Times New Roman (Body CS)"/>
      <w:bCs w:val="1"/>
      <w:color w:val="3a7c22" w:themeColor="accent6" w:themeShade="0000BF"/>
      <w:sz w:val="24"/>
    </w:rPr>
  </w:style>
  <w:style w:type="paragraph" w:styleId="a3">
    <w:name w:val="caption"/>
    <w:basedOn w:val="a"/>
    <w:next w:val="a"/>
    <w:uiPriority w:val="35"/>
    <w:unhideWhenUsed w:val="1"/>
    <w:qFormat w:val="1"/>
    <w:rsid w:val="00F36299"/>
    <w:pPr>
      <w:framePr w:lines="0" w:wrap="around" w:hAnchor="text" w:vAnchor="text" w:y="1"/>
    </w:pPr>
    <w:rPr>
      <w:b w:val="1"/>
      <w:iCs w:val="1"/>
      <w:color w:val="000000" w:themeColor="text1"/>
      <w:sz w:val="18"/>
      <w:szCs w:val="18"/>
      <w:lang w:val="en-US"/>
    </w:rPr>
  </w:style>
  <w:style w:type="character" w:styleId="40" w:customStyle="1">
    <w:name w:val="Заголовок 4 Знак"/>
    <w:basedOn w:val="a0"/>
    <w:link w:val="4"/>
    <w:uiPriority w:val="9"/>
    <w:rsid w:val="005F01EB"/>
    <w:rPr>
      <w:rFonts w:cs="Times New Roman (Body CS)" w:eastAsiaTheme="majorEastAsia"/>
      <w:b w:val="1"/>
      <w:color w:val="4ea72e" w:themeColor="accent6"/>
      <w:szCs w:val="20"/>
      <w:lang w:val="en-GB"/>
    </w:rPr>
  </w:style>
  <w:style w:type="character" w:styleId="10" w:customStyle="1">
    <w:name w:val="Заголовок 1 Знак"/>
    <w:basedOn w:val="a0"/>
    <w:link w:val="1"/>
    <w:uiPriority w:val="9"/>
    <w:rsid w:val="00D9200B"/>
    <w:rPr>
      <w:rFonts w:cs="Times New Roman (Headings CS)" w:asciiTheme="majorHAnsi" w:eastAsiaTheme="majorEastAsia" w:hAnsiTheme="majorHAnsi"/>
      <w:b w:val="1"/>
      <w:color w:val="ff0000"/>
      <w:sz w:val="28"/>
      <w:szCs w:val="40"/>
      <w:lang w:val="en-GB"/>
    </w:rPr>
  </w:style>
  <w:style w:type="character" w:styleId="20" w:customStyle="1">
    <w:name w:val="Заголовок 2 Знак"/>
    <w:basedOn w:val="a0"/>
    <w:link w:val="2"/>
    <w:uiPriority w:val="9"/>
    <w:rsid w:val="00D9200B"/>
    <w:rPr>
      <w:rFonts w:eastAsia="Times New Roman" w:asciiTheme="majorHAnsi" w:cstheme="majorBidi" w:hAnsiTheme="majorHAnsi"/>
      <w:b w:val="1"/>
      <w:color w:val="0f4761" w:themeColor="accent1" w:themeShade="0000BF"/>
      <w:kern w:val="0"/>
      <w:sz w:val="22"/>
      <w:szCs w:val="32"/>
      <w:lang w:eastAsia="en-GB"/>
    </w:rPr>
  </w:style>
  <w:style w:type="character" w:styleId="30" w:customStyle="1">
    <w:name w:val="Заголовок 3 Знак"/>
    <w:basedOn w:val="a0"/>
    <w:link w:val="3"/>
    <w:uiPriority w:val="9"/>
    <w:rsid w:val="00200387"/>
    <w:rPr>
      <w:rFonts w:cs="Tahoma" w:asciiTheme="majorHAnsi" w:eastAsiaTheme="majorEastAsia" w:hAnsiTheme="majorHAnsi"/>
      <w:b w:val="1"/>
      <w:bCs w:val="1"/>
      <w:color w:val="007b82"/>
      <w:szCs w:val="18"/>
      <w:lang w:val="en-GB"/>
    </w:rPr>
  </w:style>
  <w:style w:type="character" w:styleId="50" w:customStyle="1">
    <w:name w:val="Заголовок 5 Знак"/>
    <w:basedOn w:val="a0"/>
    <w:link w:val="5"/>
    <w:uiPriority w:val="9"/>
    <w:semiHidden w:val="1"/>
    <w:rsid w:val="006C1619"/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Textboxoutput" w:customStyle="1">
    <w:name w:val="Textbox output"/>
    <w:basedOn w:val="a"/>
    <w:autoRedefine w:val="1"/>
    <w:qFormat w:val="1"/>
    <w:rsid w:val="009D1564"/>
    <w:pPr>
      <w:pBdr>
        <w:top w:color="auto" w:shadow="1" w:space="1" w:sz="4" w:val="single"/>
        <w:left w:color="auto" w:shadow="1" w:space="4" w:sz="4" w:val="single"/>
        <w:bottom w:color="auto" w:shadow="1" w:space="1" w:sz="4" w:val="single"/>
        <w:right w:color="auto" w:shadow="1" w:space="4" w:sz="4" w:val="single"/>
      </w:pBdr>
      <w:shd w:color="auto" w:fill="f2f2f2" w:themeFill="background1" w:themeFillShade="0000F2" w:val="clear"/>
    </w:pPr>
  </w:style>
  <w:style w:type="paragraph" w:styleId="BulletPoint" w:customStyle="1">
    <w:name w:val="Bullet Point"/>
    <w:basedOn w:val="a"/>
    <w:autoRedefine w:val="1"/>
    <w:qFormat w:val="1"/>
    <w:rsid w:val="0066305E"/>
    <w:pPr>
      <w:numPr>
        <w:numId w:val="22"/>
      </w:numPr>
    </w:pPr>
  </w:style>
  <w:style w:type="paragraph" w:styleId="11">
    <w:name w:val="toc 1"/>
    <w:basedOn w:val="a"/>
    <w:next w:val="a"/>
    <w:autoRedefine w:val="1"/>
    <w:uiPriority w:val="39"/>
    <w:unhideWhenUsed w:val="1"/>
    <w:qFormat w:val="1"/>
    <w:rsid w:val="00D9200B"/>
    <w:pPr>
      <w:spacing w:after="0" w:before="120"/>
    </w:pPr>
    <w:rPr>
      <w:rFonts w:asciiTheme="majorHAnsi" w:hAnsiTheme="majorHAnsi"/>
      <w:b w:val="1"/>
      <w:bCs w:val="1"/>
      <w:caps w:val="1"/>
      <w:sz w:val="24"/>
      <w:szCs w:val="24"/>
    </w:rPr>
  </w:style>
  <w:style w:type="paragraph" w:styleId="21">
    <w:name w:val="toc 2"/>
    <w:basedOn w:val="a"/>
    <w:next w:val="a"/>
    <w:autoRedefine w:val="1"/>
    <w:uiPriority w:val="39"/>
    <w:unhideWhenUsed w:val="1"/>
    <w:qFormat w:val="1"/>
    <w:rsid w:val="00D9200B"/>
    <w:pPr>
      <w:spacing w:after="0" w:before="120"/>
    </w:pPr>
    <w:rPr>
      <w:rFonts w:asciiTheme="minorHAnsi" w:hAnsiTheme="minorHAnsi"/>
      <w:b w:val="1"/>
      <w:bCs w:val="1"/>
      <w:sz w:val="20"/>
      <w:szCs w:val="20"/>
    </w:rPr>
  </w:style>
  <w:style w:type="character" w:styleId="60" w:customStyle="1">
    <w:name w:val="Заголовок 6 Знак"/>
    <w:basedOn w:val="a0"/>
    <w:link w:val="6"/>
    <w:uiPriority w:val="9"/>
    <w:semiHidden w:val="1"/>
    <w:rsid w:val="00291DA0"/>
    <w:rPr>
      <w:rFonts w:cstheme="majorBidi" w:eastAsiaTheme="majorEastAsia"/>
      <w:i w:val="1"/>
      <w:iCs w:val="1"/>
      <w:color w:val="595959" w:themeColor="text1" w:themeTint="0000A6"/>
      <w:kern w:val="0"/>
      <w:sz w:val="22"/>
      <w:szCs w:val="22"/>
      <w:lang w:val="en-GB"/>
    </w:rPr>
  </w:style>
  <w:style w:type="character" w:styleId="70" w:customStyle="1">
    <w:name w:val="Заголовок 7 Знак"/>
    <w:basedOn w:val="a0"/>
    <w:link w:val="7"/>
    <w:uiPriority w:val="9"/>
    <w:semiHidden w:val="1"/>
    <w:rsid w:val="00291DA0"/>
    <w:rPr>
      <w:rFonts w:cstheme="majorBidi" w:eastAsiaTheme="majorEastAsia"/>
      <w:color w:val="595959" w:themeColor="text1" w:themeTint="0000A6"/>
      <w:kern w:val="0"/>
      <w:sz w:val="22"/>
      <w:szCs w:val="22"/>
      <w:lang w:val="en-GB"/>
    </w:rPr>
  </w:style>
  <w:style w:type="character" w:styleId="80" w:customStyle="1">
    <w:name w:val="Заголовок 8 Знак"/>
    <w:basedOn w:val="a0"/>
    <w:link w:val="8"/>
    <w:uiPriority w:val="9"/>
    <w:semiHidden w:val="1"/>
    <w:rsid w:val="00291DA0"/>
    <w:rPr>
      <w:rFonts w:cstheme="majorBidi" w:eastAsiaTheme="majorEastAsia"/>
      <w:i w:val="1"/>
      <w:iCs w:val="1"/>
      <w:color w:val="272727" w:themeColor="text1" w:themeTint="0000D8"/>
      <w:kern w:val="0"/>
      <w:sz w:val="22"/>
      <w:szCs w:val="22"/>
      <w:lang w:val="en-GB"/>
    </w:rPr>
  </w:style>
  <w:style w:type="character" w:styleId="90" w:customStyle="1">
    <w:name w:val="Заголовок 9 Знак"/>
    <w:basedOn w:val="a0"/>
    <w:link w:val="9"/>
    <w:uiPriority w:val="9"/>
    <w:semiHidden w:val="1"/>
    <w:rsid w:val="00291DA0"/>
    <w:rPr>
      <w:rFonts w:cstheme="majorBidi" w:eastAsiaTheme="majorEastAsia"/>
      <w:color w:val="272727" w:themeColor="text1" w:themeTint="0000D8"/>
      <w:kern w:val="0"/>
      <w:sz w:val="22"/>
      <w:szCs w:val="22"/>
      <w:lang w:val="en-GB"/>
    </w:rPr>
  </w:style>
  <w:style w:type="paragraph" w:styleId="a4">
    <w:name w:val="Title"/>
    <w:basedOn w:val="a"/>
    <w:next w:val="a"/>
    <w:link w:val="a5"/>
    <w:uiPriority w:val="10"/>
    <w:qFormat w:val="1"/>
    <w:rsid w:val="00291DA0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a5" w:customStyle="1">
    <w:name w:val="Заголовок Знак"/>
    <w:basedOn w:val="a0"/>
    <w:link w:val="a4"/>
    <w:uiPriority w:val="10"/>
    <w:rsid w:val="00291DA0"/>
    <w:rPr>
      <w:rFonts w:asciiTheme="majorHAnsi" w:cstheme="majorBidi" w:eastAsiaTheme="majorEastAsia" w:hAnsiTheme="majorHAnsi"/>
      <w:spacing w:val="-10"/>
      <w:kern w:val="28"/>
      <w:sz w:val="56"/>
      <w:szCs w:val="56"/>
      <w:lang w:val="en-GB"/>
    </w:rPr>
  </w:style>
  <w:style w:type="paragraph" w:styleId="a6">
    <w:name w:val="Subtitle"/>
    <w:basedOn w:val="a"/>
    <w:next w:val="a"/>
    <w:link w:val="a7"/>
    <w:uiPriority w:val="11"/>
    <w:qFormat w:val="1"/>
    <w:rsid w:val="00291DA0"/>
    <w:pPr>
      <w:numPr>
        <w:ilvl w:val="1"/>
      </w:numPr>
      <w:spacing w:after="160"/>
    </w:pPr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character" w:styleId="a7" w:customStyle="1">
    <w:name w:val="Подзаголовок Знак"/>
    <w:basedOn w:val="a0"/>
    <w:link w:val="a6"/>
    <w:uiPriority w:val="11"/>
    <w:rsid w:val="00291DA0"/>
    <w:rPr>
      <w:rFonts w:cstheme="majorBidi" w:eastAsiaTheme="majorEastAsia"/>
      <w:color w:val="595959" w:themeColor="text1" w:themeTint="0000A6"/>
      <w:spacing w:val="15"/>
      <w:kern w:val="0"/>
      <w:sz w:val="28"/>
      <w:szCs w:val="28"/>
      <w:lang w:val="en-GB"/>
    </w:rPr>
  </w:style>
  <w:style w:type="paragraph" w:styleId="22">
    <w:name w:val="Quote"/>
    <w:basedOn w:val="a"/>
    <w:next w:val="a"/>
    <w:link w:val="23"/>
    <w:uiPriority w:val="29"/>
    <w:qFormat w:val="1"/>
    <w:rsid w:val="00291DA0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23" w:customStyle="1">
    <w:name w:val="Цитата 2 Знак"/>
    <w:basedOn w:val="a0"/>
    <w:link w:val="22"/>
    <w:uiPriority w:val="29"/>
    <w:rsid w:val="00291DA0"/>
    <w:rPr>
      <w:rFonts w:ascii="Arial Narrow" w:cs="Times New Roman" w:hAnsi="Arial Narrow"/>
      <w:i w:val="1"/>
      <w:iCs w:val="1"/>
      <w:color w:val="404040" w:themeColor="text1" w:themeTint="0000BF"/>
      <w:kern w:val="0"/>
      <w:sz w:val="22"/>
      <w:szCs w:val="22"/>
      <w:lang w:val="en-GB"/>
    </w:rPr>
  </w:style>
  <w:style w:type="paragraph" w:styleId="a8">
    <w:name w:val="List Paragraph"/>
    <w:basedOn w:val="a"/>
    <w:uiPriority w:val="34"/>
    <w:qFormat w:val="1"/>
    <w:rsid w:val="00291DA0"/>
    <w:pPr>
      <w:ind w:left="720"/>
      <w:contextualSpacing w:val="1"/>
    </w:pPr>
  </w:style>
  <w:style w:type="character" w:styleId="a9">
    <w:name w:val="Intense Emphasis"/>
    <w:basedOn w:val="a0"/>
    <w:uiPriority w:val="21"/>
    <w:qFormat w:val="1"/>
    <w:rsid w:val="00291DA0"/>
    <w:rPr>
      <w:i w:val="1"/>
      <w:iCs w:val="1"/>
      <w:color w:val="0f4761" w:themeColor="accent1" w:themeShade="0000BF"/>
    </w:rPr>
  </w:style>
  <w:style w:type="paragraph" w:styleId="aa">
    <w:name w:val="Intense Quote"/>
    <w:basedOn w:val="a"/>
    <w:next w:val="a"/>
    <w:link w:val="ab"/>
    <w:uiPriority w:val="30"/>
    <w:qFormat w:val="1"/>
    <w:rsid w:val="00291DA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ab" w:customStyle="1">
    <w:name w:val="Выделенная цитата Знак"/>
    <w:basedOn w:val="a0"/>
    <w:link w:val="aa"/>
    <w:uiPriority w:val="30"/>
    <w:rsid w:val="00291DA0"/>
    <w:rPr>
      <w:rFonts w:ascii="Arial Narrow" w:cs="Times New Roman" w:hAnsi="Arial Narrow"/>
      <w:i w:val="1"/>
      <w:iCs w:val="1"/>
      <w:color w:val="0f4761" w:themeColor="accent1" w:themeShade="0000BF"/>
      <w:kern w:val="0"/>
      <w:sz w:val="22"/>
      <w:szCs w:val="22"/>
      <w:lang w:val="en-GB"/>
    </w:rPr>
  </w:style>
  <w:style w:type="character" w:styleId="ac">
    <w:name w:val="Intense Reference"/>
    <w:basedOn w:val="a0"/>
    <w:uiPriority w:val="32"/>
    <w:qFormat w:val="1"/>
    <w:rsid w:val="00291DA0"/>
    <w:rPr>
      <w:b w:val="1"/>
      <w:bCs w:val="1"/>
      <w:smallCaps w:val="1"/>
      <w:color w:val="0f4761" w:themeColor="accent1" w:themeShade="0000BF"/>
      <w:spacing w:val="5"/>
    </w:rPr>
  </w:style>
  <w:style w:type="character" w:styleId="ad">
    <w:name w:val="Strong"/>
    <w:basedOn w:val="a0"/>
    <w:uiPriority w:val="22"/>
    <w:qFormat w:val="1"/>
    <w:rsid w:val="00291DA0"/>
    <w:rPr>
      <w:b w:val="1"/>
      <w:bCs w:val="1"/>
    </w:rPr>
  </w:style>
  <w:style w:type="character" w:styleId="ae">
    <w:name w:val="Emphasis"/>
    <w:basedOn w:val="a0"/>
    <w:uiPriority w:val="20"/>
    <w:qFormat w:val="1"/>
    <w:rsid w:val="00291DA0"/>
    <w:rPr>
      <w:i w:val="1"/>
      <w:iCs w:val="1"/>
    </w:rPr>
  </w:style>
  <w:style w:type="character" w:styleId="apple-converted-space" w:customStyle="1">
    <w:name w:val="apple-converted-space"/>
    <w:basedOn w:val="a0"/>
    <w:rsid w:val="00291DA0"/>
  </w:style>
  <w:style w:type="table" w:styleId="-16">
    <w:name w:val="Grid Table 1 Light Accent 6"/>
    <w:basedOn w:val="a1"/>
    <w:uiPriority w:val="46"/>
    <w:rsid w:val="00602E73"/>
    <w:tblPr>
      <w:tblStyleRowBandSize w:val="1"/>
      <w:tblStyleColBandSize w:val="1"/>
      <w:tblBorders>
        <w:top w:color="b3e5a1" w:space="0" w:sz="4" w:themeColor="accent6" w:themeTint="000066" w:val="single"/>
        <w:left w:color="b3e5a1" w:space="0" w:sz="4" w:themeColor="accent6" w:themeTint="000066" w:val="single"/>
        <w:bottom w:color="b3e5a1" w:space="0" w:sz="4" w:themeColor="accent6" w:themeTint="000066" w:val="single"/>
        <w:right w:color="b3e5a1" w:space="0" w:sz="4" w:themeColor="accent6" w:themeTint="000066" w:val="single"/>
        <w:insideH w:color="b3e5a1" w:space="0" w:sz="4" w:themeColor="accent6" w:themeTint="000066" w:val="single"/>
        <w:insideV w:color="b3e5a1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8dd873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8dd873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paragraph" w:styleId="Subtitle">
    <w:name w:val="Subtitle"/>
    <w:basedOn w:val="Normal"/>
    <w:next w:val="Normal"/>
    <w:pPr>
      <w:spacing w:after="160" w:lineRule="auto"/>
    </w:pPr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QuattrocentoSans-regular.ttf"/><Relationship Id="rId10" Type="http://schemas.openxmlformats.org/officeDocument/2006/relationships/font" Target="fonts/ArialNarrow-boldItalic.ttf"/><Relationship Id="rId13" Type="http://schemas.openxmlformats.org/officeDocument/2006/relationships/font" Target="fonts/QuattrocentoSans-italic.ttf"/><Relationship Id="rId12" Type="http://schemas.openxmlformats.org/officeDocument/2006/relationships/font" Target="fonts/QuattrocentoSans-bold.ttf"/><Relationship Id="rId1" Type="http://schemas.openxmlformats.org/officeDocument/2006/relationships/font" Target="fonts/Andika-regular.ttf"/><Relationship Id="rId2" Type="http://schemas.openxmlformats.org/officeDocument/2006/relationships/font" Target="fonts/Andika-bold.ttf"/><Relationship Id="rId3" Type="http://schemas.openxmlformats.org/officeDocument/2006/relationships/font" Target="fonts/Andika-italic.ttf"/><Relationship Id="rId4" Type="http://schemas.openxmlformats.org/officeDocument/2006/relationships/font" Target="fonts/Andika-boldItalic.ttf"/><Relationship Id="rId9" Type="http://schemas.openxmlformats.org/officeDocument/2006/relationships/font" Target="fonts/ArialNarrow-italic.ttf"/><Relationship Id="rId14" Type="http://schemas.openxmlformats.org/officeDocument/2006/relationships/font" Target="fonts/QuattrocentoSans-boldItalic.ttf"/><Relationship Id="rId5" Type="http://schemas.openxmlformats.org/officeDocument/2006/relationships/font" Target="fonts/Play-regular.ttf"/><Relationship Id="rId6" Type="http://schemas.openxmlformats.org/officeDocument/2006/relationships/font" Target="fonts/Play-bold.ttf"/><Relationship Id="rId7" Type="http://schemas.openxmlformats.org/officeDocument/2006/relationships/font" Target="fonts/ArialNarrow-regular.ttf"/><Relationship Id="rId8" Type="http://schemas.openxmlformats.org/officeDocument/2006/relationships/font" Target="fonts/ArialNarrow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cbPMG78IlFw65VwaCfnFQZgsn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kCgE0Eh8KHQgHQhkKD1RpbWVzIE5ldyBSb21hbhIGQW5kaWth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mCgIxMRIgCh4IB0IaCg9UaW1lcyBOZXcgUm9tYW4SB0d1bmdzdWgaJgoCMTISIAoeCAdCGgoPVGltZXMgTmV3IFJvbWFuEgdHdW5nc3VoGiYKAjEzEiAKHggHQhoKD1RpbWVzIE5ldyBSb21hbhIHR3VuZ3N1aDIOaC5xZmpsdTZsdG84bW44AHIhMW1aaHdvVGxYQ1BxRFBHbHB1TjlKQVN4eEx2V0RKaEE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2025-05-13T10:19:00Z</dcterms:created>
  <dc:creator>Stefan Siewert</dc:creator>
</cp:coreProperties>
</file>