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80" w:line="240" w:lineRule="auto"/>
        <w:jc w:val="center"/>
        <w:rPr>
          <w:rFonts w:ascii="Times New Roman" w:cs="Times New Roman" w:eastAsia="Times New Roman" w:hAnsi="Times New Roman"/>
          <w:sz w:val="20"/>
          <w:szCs w:val="20"/>
        </w:rPr>
      </w:pPr>
      <w:bookmarkStart w:colFirst="0" w:colLast="0" w:name="_heading=h.50ogoejfp62q" w:id="0"/>
      <w:bookmarkEnd w:id="0"/>
      <w:r w:rsidDel="00000000" w:rsidR="00000000" w:rsidRPr="00000000">
        <w:rPr>
          <w:rFonts w:ascii="Quattrocento Sans" w:cs="Quattrocento Sans" w:eastAsia="Quattrocento Sans" w:hAnsi="Quattrocento Sans"/>
          <w:sz w:val="20"/>
          <w:szCs w:val="20"/>
        </w:rPr>
        <w:drawing>
          <wp:inline distB="114300" distT="114300" distL="114300" distR="114300">
            <wp:extent cx="664174" cy="664174"/>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664174" cy="664174"/>
                    </a:xfrm>
                    <a:prstGeom prst="rect"/>
                    <a:ln/>
                  </pic:spPr>
                </pic:pic>
              </a:graphicData>
            </a:graphic>
          </wp:inline>
        </w:drawing>
      </w:r>
      <w:r w:rsidDel="00000000" w:rsidR="00000000" w:rsidRPr="00000000">
        <w:rPr>
          <w:rFonts w:ascii="Quattrocento Sans" w:cs="Quattrocento Sans" w:eastAsia="Quattrocento Sans" w:hAnsi="Quattrocento Sans"/>
          <w:sz w:val="20"/>
          <w:szCs w:val="20"/>
          <w:rtl w:val="0"/>
        </w:rPr>
        <w:t xml:space="preserv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Истифодаи Moodle барои тақвияти роҳбарияти ВМИ дар зеҳни сунъӣ</w:t>
        <w:br w:type="textWrapping"/>
        <w:t xml:space="preserve">Фаъолсозии роҳбарияти оқилона ва самаранок тавассути низоми идоракунии омӯзиш (LMS)</w:t>
      </w:r>
      <w:r w:rsidDel="00000000" w:rsidR="00000000" w:rsidRPr="00000000">
        <w:rPr>
          <w:rtl w:val="0"/>
        </w:rPr>
      </w:r>
    </w:p>
    <w:p w:rsidR="00000000" w:rsidDel="00000000" w:rsidP="00000000" w:rsidRDefault="00000000" w:rsidRPr="00000000" w14:paraId="00000002">
      <w:pPr>
        <w:spacing w:after="280" w:before="28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Бо пешравии Тоҷикистон дар амалисозии Стратегияи миллии зеҳни сунъӣ то соли 2040 ва Консепсияи таҳсилоти рақамӣ то соли 2042, Вазорати маориф ва илми Ҷумҳурии Тоҷикистон бояд намунаи ибрат бошад. Қадами муҳими аввал сохтани иқтидори дохилӣ бо истифода аз ҳамон усулҳон мебошад. Ҳарчанд ВМИ айни замон платформаи институтсионалии омӯзиши доимии кормандонро надорад, курси “Сертификати саводнокии ЗС” системаи Moodle-ро – як LMS-и ройгон ва манбаи кушод – ҳамчун роҳи стратегӣ муаррифӣ карда, аллакай дар Донишкадаи ҷумҳуриявии такмили ихтисос ва бозомӯзии кормандони соҳаи маориф ҷорӣ шудааст.</w:t>
      </w:r>
    </w:p>
    <w:p w:rsidR="00000000" w:rsidDel="00000000" w:rsidP="00000000" w:rsidRDefault="00000000" w:rsidRPr="00000000" w14:paraId="00000003">
      <w:pPr>
        <w:spacing w:after="280" w:before="280" w:line="240" w:lineRule="auto"/>
        <w:rPr>
          <w:rFonts w:ascii="Times New Roman" w:cs="Times New Roman" w:eastAsia="Times New Roman" w:hAnsi="Times New Roman"/>
          <w:sz w:val="20"/>
          <w:szCs w:val="20"/>
        </w:rPr>
      </w:pPr>
      <w:sdt>
        <w:sdtPr>
          <w:tag w:val="goog_rdk_0"/>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Times New Roman" w:cs="Times New Roman" w:eastAsia="Times New Roman" w:hAnsi="Times New Roman"/>
          <w:sz w:val="20"/>
          <w:szCs w:val="20"/>
          <w:rtl w:val="0"/>
        </w:rPr>
        <w:t xml:space="preserve"> Moodle чист?</w:t>
        <w:br w:type="textWrapping"/>
        <w:t xml:space="preserve">Moodle як платформаи рақамӣ буда, ба ташкилотҳо имкон медиҳад омӯзиш ва пешрафтро идора карда, курсҳои интерактивӣ пешниҳод намоянд. Он дар тамоми ҷаҳон аз ҷониби ҳукуматҳо, донишгоҳҳо ва ташкилотҳо барои баланд бардоштани малакаҳои кормандон ва беҳтар кардани самаранокии кор истифода мешавад.</w:t>
      </w:r>
    </w:p>
    <w:p w:rsidR="00000000" w:rsidDel="00000000" w:rsidP="00000000" w:rsidRDefault="00000000" w:rsidRPr="00000000" w14:paraId="00000004">
      <w:pPr>
        <w:spacing w:after="280" w:before="280" w:line="240" w:lineRule="auto"/>
        <w:rPr>
          <w:rFonts w:ascii="Times New Roman" w:cs="Times New Roman" w:eastAsia="Times New Roman" w:hAnsi="Times New Roman"/>
          <w:sz w:val="20"/>
          <w:szCs w:val="20"/>
        </w:rPr>
      </w:pPr>
      <w:r w:rsidDel="00000000" w:rsidR="00000000" w:rsidRPr="00000000">
        <w:rPr>
          <w:rFonts w:ascii="Quattrocento Sans" w:cs="Quattrocento Sans" w:eastAsia="Quattrocento Sans" w:hAnsi="Quattrocento Sans"/>
          <w:sz w:val="20"/>
          <w:szCs w:val="20"/>
          <w:rtl w:val="0"/>
        </w:rPr>
        <w:t xml:space="preserve">🎯</w:t>
      </w:r>
      <w:r w:rsidDel="00000000" w:rsidR="00000000" w:rsidRPr="00000000">
        <w:rPr>
          <w:rFonts w:ascii="Times New Roman" w:cs="Times New Roman" w:eastAsia="Times New Roman" w:hAnsi="Times New Roman"/>
          <w:sz w:val="20"/>
          <w:szCs w:val="20"/>
          <w:rtl w:val="0"/>
        </w:rPr>
        <w:t xml:space="preserve"> Чаро Moodle барои ВМИ?</w:t>
        <w:br w:type="textWrapping"/>
        <w:t xml:space="preserve">• Рушди мунтазами кормандон: стандартсозии омӯзишҳо оид ба ИИ, малакаҳои рақамӣ, мутобиқат, мониторинг ва арзёбӣ ва ғайра.</w:t>
        <w:br w:type="textWrapping"/>
        <w:t xml:space="preserve">• Самаранок аз ҷиҳати хароҷот: манбаи кушод, бе ҳаққи литсензия, қобили васеъшавӣ ба тамоми шуъбаҳо.</w:t>
        <w:br w:type="textWrapping"/>
        <w:t xml:space="preserve">• Мутобиқ ба шароити беинтернет/пайвасти суст: захираҳоро метавон боргирӣ ва офлайн истифода кард.</w:t>
        <w:br w:type="textWrapping"/>
        <w:t xml:space="preserve">• Мутобиқ ба афзалиятҳои миллӣ: дастгирии ҳадафҳои Стратегияи ИИ ва Консепсияи таҳсилоти рақамӣ.</w:t>
        <w:br w:type="textWrapping"/>
        <w:t xml:space="preserve">• Пайгирии пешрафт: таҳлили тахтачаи идоракунӣ нишон медиҳад, ки кӣ чӣ омӯзишро хатм кардааст – барои ҳисоботдиҳӣ хеле мувофиқ.</w:t>
        <w:br w:type="textWrapping"/>
        <w:t xml:space="preserve">• Дастгирии пешниҳоди серзабона: бо забонҳои тоҷикӣ, русӣ ва англисӣ.</w:t>
        <w:br w:type="textWrapping"/>
        <w:t xml:space="preserve">• Омӯзиши тақвиятёфта бо ИИ: ҳамгироӣ бо абзорҳое мисли ChatGPT барои хулосабарорӣ, тарҷума ва кумак дар навиштани матнҳо.</w:t>
      </w:r>
    </w:p>
    <w:p w:rsidR="00000000" w:rsidDel="00000000" w:rsidP="00000000" w:rsidRDefault="00000000" w:rsidRPr="00000000" w14:paraId="00000005">
      <w:pPr>
        <w:spacing w:after="280" w:before="280" w:line="240" w:lineRule="auto"/>
        <w:rPr>
          <w:rFonts w:ascii="Times New Roman" w:cs="Times New Roman" w:eastAsia="Times New Roman" w:hAnsi="Times New Roman"/>
          <w:sz w:val="20"/>
          <w:szCs w:val="20"/>
        </w:rPr>
      </w:pPr>
      <w:r w:rsidDel="00000000" w:rsidR="00000000" w:rsidRPr="00000000">
        <w:rPr>
          <w:rFonts w:ascii="Quattrocento Sans" w:cs="Quattrocento Sans" w:eastAsia="Quattrocento Sans" w:hAnsi="Quattrocento Sans"/>
          <w:sz w:val="20"/>
          <w:szCs w:val="20"/>
          <w:rtl w:val="0"/>
        </w:rPr>
        <w:t xml:space="preserve">🛠</w:t>
      </w:r>
      <w:sdt>
        <w:sdtPr>
          <w:tag w:val="goog_rdk_1"/>
        </w:sdtPr>
        <w:sdtContent>
          <w:r w:rsidDel="00000000" w:rsidR="00000000" w:rsidRPr="00000000">
            <w:rPr>
              <w:rFonts w:ascii="Andika" w:cs="Andika" w:eastAsia="Andika" w:hAnsi="Andika"/>
              <w:sz w:val="20"/>
              <w:szCs w:val="20"/>
              <w:rtl w:val="0"/>
            </w:rPr>
            <w:t xml:space="preserve">️ Бо Moodle чӣ кор карда метавонед?</w:t>
          </w:r>
        </w:sdtContent>
      </w:sdt>
    </w:p>
    <w:tbl>
      <w:tblPr>
        <w:tblStyle w:val="Table1"/>
        <w:tblW w:w="9021.0" w:type="dxa"/>
        <w:jc w:val="left"/>
        <w:tblLayout w:type="fixed"/>
        <w:tblLook w:val="0400"/>
      </w:tblPr>
      <w:tblGrid>
        <w:gridCol w:w="2353"/>
        <w:gridCol w:w="6668"/>
        <w:tblGridChange w:id="0">
          <w:tblGrid>
            <w:gridCol w:w="2353"/>
            <w:gridCol w:w="6668"/>
          </w:tblGrid>
        </w:tblGridChange>
      </w:tblGrid>
      <w:tr>
        <w:trPr>
          <w:cantSplit w:val="0"/>
          <w:tblHeader w:val="1"/>
        </w:trPr>
        <w:tc>
          <w:tcPr>
            <w:vAlign w:val="center"/>
          </w:tcPr>
          <w:p w:rsidR="00000000" w:rsidDel="00000000" w:rsidP="00000000" w:rsidRDefault="00000000" w:rsidRPr="00000000" w14:paraId="00000006">
            <w:pPr>
              <w:spacing w:after="0" w:line="240"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Функсия</w:t>
            </w:r>
          </w:p>
        </w:tc>
        <w:tc>
          <w:tcPr>
            <w:vAlign w:val="center"/>
          </w:tcPr>
          <w:p w:rsidR="00000000" w:rsidDel="00000000" w:rsidP="00000000" w:rsidRDefault="00000000" w:rsidRPr="00000000" w14:paraId="00000007">
            <w:pPr>
              <w:spacing w:after="0" w:line="240"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Мисоли истифода дар ВМИ</w:t>
            </w:r>
          </w:p>
        </w:tc>
      </w:tr>
      <w:tr>
        <w:trPr>
          <w:cantSplit w:val="0"/>
          <w:tblHeader w:val="0"/>
        </w:trPr>
        <w:tc>
          <w:tcPr>
            <w:vAlign w:val="center"/>
          </w:tcPr>
          <w:p w:rsidR="00000000" w:rsidDel="00000000" w:rsidP="00000000" w:rsidRDefault="00000000" w:rsidRPr="00000000" w14:paraId="00000008">
            <w:pPr>
              <w:spacing w:after="0" w:line="240" w:lineRule="auto"/>
              <w:rPr>
                <w:rFonts w:ascii="Times New Roman" w:cs="Times New Roman" w:eastAsia="Times New Roman" w:hAnsi="Times New Roman"/>
                <w:sz w:val="20"/>
                <w:szCs w:val="20"/>
              </w:rPr>
            </w:pPr>
            <w:r w:rsidDel="00000000" w:rsidR="00000000" w:rsidRPr="00000000">
              <w:rPr>
                <w:rFonts w:ascii="Quattrocento Sans" w:cs="Quattrocento Sans" w:eastAsia="Quattrocento Sans" w:hAnsi="Quattrocento Sans"/>
                <w:sz w:val="20"/>
                <w:szCs w:val="20"/>
                <w:rtl w:val="0"/>
              </w:rPr>
              <w:t xml:space="preserve">📚</w:t>
            </w:r>
            <w:r w:rsidDel="00000000" w:rsidR="00000000" w:rsidRPr="00000000">
              <w:rPr>
                <w:rFonts w:ascii="Times New Roman" w:cs="Times New Roman" w:eastAsia="Times New Roman" w:hAnsi="Times New Roman"/>
                <w:sz w:val="20"/>
                <w:szCs w:val="20"/>
                <w:rtl w:val="0"/>
              </w:rPr>
              <w:t xml:space="preserve"> Боргузории курсҳо</w:t>
            </w:r>
          </w:p>
        </w:tc>
        <w:tc>
          <w:tcPr>
            <w:vAlign w:val="center"/>
          </w:tcPr>
          <w:p w:rsidR="00000000" w:rsidDel="00000000" w:rsidP="00000000" w:rsidRDefault="00000000" w:rsidRPr="00000000" w14:paraId="00000009">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Сертификати саводнокии ИИ, Этикет дар маориф, Идоракунии додаҳо</w:t>
            </w:r>
          </w:p>
        </w:tc>
      </w:tr>
      <w:tr>
        <w:trPr>
          <w:cantSplit w:val="0"/>
          <w:tblHeader w:val="0"/>
        </w:trPr>
        <w:tc>
          <w:tcPr>
            <w:vAlign w:val="center"/>
          </w:tcPr>
          <w:p w:rsidR="00000000" w:rsidDel="00000000" w:rsidP="00000000" w:rsidRDefault="00000000" w:rsidRPr="00000000" w14:paraId="0000000A">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Quattrocento Sans" w:cs="Quattrocento Sans" w:eastAsia="Quattrocento Sans" w:hAnsi="Quattrocento Sans"/>
                <w:sz w:val="20"/>
                <w:szCs w:val="20"/>
                <w:rtl w:val="0"/>
              </w:rPr>
              <w:t xml:space="preserve">🏫</w:t>
            </w:r>
            <w:r w:rsidDel="00000000" w:rsidR="00000000" w:rsidRPr="00000000">
              <w:rPr>
                <w:rFonts w:ascii="Times New Roman" w:cs="Times New Roman" w:eastAsia="Times New Roman" w:hAnsi="Times New Roman"/>
                <w:sz w:val="20"/>
                <w:szCs w:val="20"/>
                <w:rtl w:val="0"/>
              </w:rPr>
              <w:t xml:space="preserve"> Вебинарҳо ва форумҳо</w:t>
            </w:r>
          </w:p>
        </w:tc>
        <w:tc>
          <w:tcPr>
            <w:vAlign w:val="center"/>
          </w:tcPr>
          <w:p w:rsidR="00000000" w:rsidDel="00000000" w:rsidP="00000000" w:rsidRDefault="00000000" w:rsidRPr="00000000" w14:paraId="0000000B">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Ҷаласаҳои саволу ҷавоб бо мутахассисони байналмилалӣ</w:t>
            </w:r>
          </w:p>
        </w:tc>
      </w:tr>
      <w:tr>
        <w:trPr>
          <w:cantSplit w:val="0"/>
          <w:tblHeader w:val="0"/>
        </w:trPr>
        <w:tc>
          <w:tcPr>
            <w:vAlign w:val="center"/>
          </w:tcPr>
          <w:p w:rsidR="00000000" w:rsidDel="00000000" w:rsidP="00000000" w:rsidRDefault="00000000" w:rsidRPr="00000000" w14:paraId="0000000C">
            <w:pPr>
              <w:spacing w:after="0" w:line="240" w:lineRule="auto"/>
              <w:rPr>
                <w:rFonts w:ascii="Times New Roman" w:cs="Times New Roman" w:eastAsia="Times New Roman" w:hAnsi="Times New Roman"/>
                <w:sz w:val="20"/>
                <w:szCs w:val="20"/>
              </w:rPr>
            </w:pPr>
            <w:sdt>
              <w:sdtPr>
                <w:tag w:val="goog_rdk_2"/>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Times New Roman" w:cs="Times New Roman" w:eastAsia="Times New Roman" w:hAnsi="Times New Roman"/>
                <w:sz w:val="20"/>
                <w:szCs w:val="20"/>
                <w:rtl w:val="0"/>
              </w:rPr>
              <w:t xml:space="preserve"> Арзёбӣ</w:t>
            </w:r>
          </w:p>
        </w:tc>
        <w:tc>
          <w:tcPr>
            <w:vAlign w:val="center"/>
          </w:tcPr>
          <w:p w:rsidR="00000000" w:rsidDel="00000000" w:rsidP="00000000" w:rsidRDefault="00000000" w:rsidRPr="00000000" w14:paraId="0000000D">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Тестҳо барои кормандон, санҷиши мутобиқат, арзёбии пеш/баъд аз омӯзиш</w:t>
            </w:r>
          </w:p>
        </w:tc>
      </w:tr>
      <w:tr>
        <w:trPr>
          <w:cantSplit w:val="0"/>
          <w:tblHeader w:val="0"/>
        </w:trPr>
        <w:tc>
          <w:tcPr>
            <w:vAlign w:val="center"/>
          </w:tcPr>
          <w:p w:rsidR="00000000" w:rsidDel="00000000" w:rsidP="00000000" w:rsidRDefault="00000000" w:rsidRPr="00000000" w14:paraId="0000000E">
            <w:pPr>
              <w:spacing w:after="0" w:line="240" w:lineRule="auto"/>
              <w:rPr>
                <w:rFonts w:ascii="Times New Roman" w:cs="Times New Roman" w:eastAsia="Times New Roman" w:hAnsi="Times New Roman"/>
                <w:sz w:val="20"/>
                <w:szCs w:val="20"/>
              </w:rPr>
            </w:pPr>
            <w:r w:rsidDel="00000000" w:rsidR="00000000" w:rsidRPr="00000000">
              <w:rPr>
                <w:rFonts w:ascii="Quattrocento Sans" w:cs="Quattrocento Sans" w:eastAsia="Quattrocento Sans" w:hAnsi="Quattrocento Sans"/>
                <w:sz w:val="20"/>
                <w:szCs w:val="20"/>
                <w:rtl w:val="0"/>
              </w:rPr>
              <w:t xml:space="preserve">📊</w:t>
            </w:r>
            <w:r w:rsidDel="00000000" w:rsidR="00000000" w:rsidRPr="00000000">
              <w:rPr>
                <w:rFonts w:ascii="Times New Roman" w:cs="Times New Roman" w:eastAsia="Times New Roman" w:hAnsi="Times New Roman"/>
                <w:sz w:val="20"/>
                <w:szCs w:val="20"/>
                <w:rtl w:val="0"/>
              </w:rPr>
              <w:t xml:space="preserve"> Пайгирии омӯзиш</w:t>
            </w:r>
          </w:p>
        </w:tc>
        <w:tc>
          <w:tcPr>
            <w:vAlign w:val="center"/>
          </w:tcPr>
          <w:p w:rsidR="00000000" w:rsidDel="00000000" w:rsidP="00000000" w:rsidRDefault="00000000" w:rsidRPr="00000000" w14:paraId="0000000F">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Назорати пешрафти кормандон дар тамоми бахшҳо</w:t>
            </w:r>
          </w:p>
        </w:tc>
      </w:tr>
      <w:tr>
        <w:trPr>
          <w:cantSplit w:val="0"/>
          <w:tblHeader w:val="0"/>
        </w:trPr>
        <w:tc>
          <w:tcPr>
            <w:vAlign w:val="center"/>
          </w:tcPr>
          <w:p w:rsidR="00000000" w:rsidDel="00000000" w:rsidP="00000000" w:rsidRDefault="00000000" w:rsidRPr="00000000" w14:paraId="00000010">
            <w:pPr>
              <w:spacing w:after="0" w:line="240" w:lineRule="auto"/>
              <w:rPr>
                <w:rFonts w:ascii="Times New Roman" w:cs="Times New Roman" w:eastAsia="Times New Roman" w:hAnsi="Times New Roman"/>
                <w:sz w:val="20"/>
                <w:szCs w:val="20"/>
              </w:rPr>
            </w:pPr>
            <w:r w:rsidDel="00000000" w:rsidR="00000000" w:rsidRPr="00000000">
              <w:rPr>
                <w:rFonts w:ascii="Quattrocento Sans" w:cs="Quattrocento Sans" w:eastAsia="Quattrocento Sans" w:hAnsi="Quattrocento Sans"/>
                <w:sz w:val="20"/>
                <w:szCs w:val="20"/>
                <w:rtl w:val="0"/>
              </w:rPr>
              <w:t xml:space="preserve">📂</w:t>
            </w:r>
            <w:r w:rsidDel="00000000" w:rsidR="00000000" w:rsidRPr="00000000">
              <w:rPr>
                <w:rFonts w:ascii="Times New Roman" w:cs="Times New Roman" w:eastAsia="Times New Roman" w:hAnsi="Times New Roman"/>
                <w:sz w:val="20"/>
                <w:szCs w:val="20"/>
                <w:rtl w:val="0"/>
              </w:rPr>
              <w:t xml:space="preserve"> Марказонидани захираҳо</w:t>
            </w:r>
          </w:p>
        </w:tc>
        <w:tc>
          <w:tcPr>
            <w:vAlign w:val="center"/>
          </w:tcPr>
          <w:p w:rsidR="00000000" w:rsidDel="00000000" w:rsidP="00000000" w:rsidRDefault="00000000" w:rsidRPr="00000000" w14:paraId="00000011">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Як макон барои ҳуҷҷатҳои сиёсӣ, дастурамалҳо ва намунаҳо</w:t>
            </w:r>
          </w:p>
        </w:tc>
      </w:tr>
      <w:tr>
        <w:trPr>
          <w:cantSplit w:val="0"/>
          <w:tblHeader w:val="0"/>
        </w:trPr>
        <w:tc>
          <w:tcPr>
            <w:vAlign w:val="center"/>
          </w:tcPr>
          <w:p w:rsidR="00000000" w:rsidDel="00000000" w:rsidP="00000000" w:rsidRDefault="00000000" w:rsidRPr="00000000" w14:paraId="00000012">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Ҳамгироии абзорҳои ИИ</w:t>
            </w:r>
          </w:p>
        </w:tc>
        <w:tc>
          <w:tcPr>
            <w:vAlign w:val="center"/>
          </w:tcPr>
          <w:p w:rsidR="00000000" w:rsidDel="00000000" w:rsidP="00000000" w:rsidRDefault="00000000" w:rsidRPr="00000000" w14:paraId="00000013">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Истифодаи агентҳои ИИ барои хулосабарории гузоришҳо, санҷиши таркиби ҳуҷҷатҳо</w:t>
            </w:r>
          </w:p>
        </w:tc>
      </w:tr>
    </w:tbl>
    <w:p w:rsidR="00000000" w:rsidDel="00000000" w:rsidP="00000000" w:rsidRDefault="00000000" w:rsidRPr="00000000" w14:paraId="00000014">
      <w:pPr>
        <w:spacing w:after="280" w:before="280" w:line="240" w:lineRule="auto"/>
        <w:rPr>
          <w:rFonts w:ascii="Times New Roman" w:cs="Times New Roman" w:eastAsia="Times New Roman" w:hAnsi="Times New Roman"/>
          <w:sz w:val="20"/>
          <w:szCs w:val="20"/>
        </w:rPr>
      </w:pPr>
      <w:r w:rsidDel="00000000" w:rsidR="00000000" w:rsidRPr="00000000">
        <w:rPr>
          <w:rFonts w:ascii="Quattrocento Sans" w:cs="Quattrocento Sans" w:eastAsia="Quattrocento Sans" w:hAnsi="Quattrocento Sans"/>
          <w:sz w:val="20"/>
          <w:szCs w:val="20"/>
          <w:rtl w:val="0"/>
        </w:rPr>
        <w:t xml:space="preserve">📌</w:t>
      </w:r>
      <w:r w:rsidDel="00000000" w:rsidR="00000000" w:rsidRPr="00000000">
        <w:rPr>
          <w:rFonts w:ascii="Times New Roman" w:cs="Times New Roman" w:eastAsia="Times New Roman" w:hAnsi="Times New Roman"/>
          <w:sz w:val="20"/>
          <w:szCs w:val="20"/>
          <w:rtl w:val="0"/>
        </w:rPr>
        <w:t xml:space="preserve"> Чаро ин ҳоло муҳим аст</w:t>
        <w:br w:type="textWrapping"/>
        <w:t xml:space="preserve">Ҷорӣ намудани Moodle танҳо технологияи нав нест – он тарзи кор ва омӯзиши дохилии ВМИ-ро муосир мекунад. Низоми маориф мураккаб ва сусттағйирёбанда аст. LMS-и дохилӣ метавонад фармонҳои услуби шӯравиро бо фарҳанги омӯзиши инсонмеҳвар ва муосир пайванд дода, иқтидори роҳбариро дар идоракунии ИИ бо роҳҳои устувор тақвият диҳад.</w:t>
      </w:r>
    </w:p>
    <w:p w:rsidR="00000000" w:rsidDel="00000000" w:rsidP="00000000" w:rsidRDefault="00000000" w:rsidRPr="00000000" w14:paraId="00000015">
      <w:pPr>
        <w:spacing w:after="280" w:before="280" w:line="240" w:lineRule="auto"/>
        <w:rPr>
          <w:rFonts w:ascii="Times New Roman" w:cs="Times New Roman" w:eastAsia="Times New Roman" w:hAnsi="Times New Roman"/>
          <w:sz w:val="20"/>
          <w:szCs w:val="20"/>
        </w:rPr>
      </w:pPr>
      <w:r w:rsidDel="00000000" w:rsidR="00000000" w:rsidRPr="00000000">
        <w:rPr>
          <w:rFonts w:ascii="Quattrocento Sans" w:cs="Quattrocento Sans" w:eastAsia="Quattrocento Sans" w:hAnsi="Quattrocento Sans"/>
          <w:sz w:val="20"/>
          <w:szCs w:val="20"/>
          <w:rtl w:val="0"/>
        </w:rPr>
        <w:t xml:space="preserve">🚀</w:t>
      </w:r>
      <w:r w:rsidDel="00000000" w:rsidR="00000000" w:rsidRPr="00000000">
        <w:rPr>
          <w:rFonts w:ascii="Times New Roman" w:cs="Times New Roman" w:eastAsia="Times New Roman" w:hAnsi="Times New Roman"/>
          <w:sz w:val="20"/>
          <w:szCs w:val="20"/>
          <w:rtl w:val="0"/>
        </w:rPr>
        <w:t xml:space="preserve"> Қадамҳои оянда</w:t>
        <w:br w:type="textWrapping"/>
        <w:t xml:space="preserve">• </w:t>
      </w:r>
      <w:sdt>
        <w:sdtPr>
          <w:tag w:val="goog_rdk_3"/>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Times New Roman" w:cs="Times New Roman" w:eastAsia="Times New Roman" w:hAnsi="Times New Roman"/>
          <w:sz w:val="20"/>
          <w:szCs w:val="20"/>
          <w:rtl w:val="0"/>
        </w:rPr>
        <w:t xml:space="preserve"> Сохтани сервери марказии Moodle дар ВМИ</w:t>
        <w:br w:type="textWrapping"/>
        <w:t xml:space="preserve">• </w:t>
      </w:r>
      <w:sdt>
        <w:sdtPr>
          <w:tag w:val="goog_rdk_4"/>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Times New Roman" w:cs="Times New Roman" w:eastAsia="Times New Roman" w:hAnsi="Times New Roman"/>
          <w:sz w:val="20"/>
          <w:szCs w:val="20"/>
          <w:rtl w:val="0"/>
        </w:rPr>
        <w:t xml:space="preserve"> Оғоз бо курси 20-соатаи Сертификати саводнокии ИИ</w:t>
        <w:br w:type="textWrapping"/>
        <w:t xml:space="preserve">• </w:t>
      </w:r>
      <w:sdt>
        <w:sdtPr>
          <w:tag w:val="goog_rdk_5"/>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Times New Roman" w:cs="Times New Roman" w:eastAsia="Times New Roman" w:hAnsi="Times New Roman"/>
          <w:sz w:val="20"/>
          <w:szCs w:val="20"/>
          <w:rtl w:val="0"/>
        </w:rPr>
        <w:t xml:space="preserve"> Иловаи модулҳои дохилии омӯзишӣ бо мурури замон (мониторинг ва арзёбӣ, мутобиқат бо сиёсат, тарҷума)</w:t>
        <w:br w:type="textWrapping"/>
        <w:t xml:space="preserve">• </w:t>
      </w:r>
      <w:sdt>
        <w:sdtPr>
          <w:tag w:val="goog_rdk_6"/>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Times New Roman" w:cs="Times New Roman" w:eastAsia="Times New Roman" w:hAnsi="Times New Roman"/>
          <w:sz w:val="20"/>
          <w:szCs w:val="20"/>
          <w:rtl w:val="0"/>
        </w:rPr>
        <w:t xml:space="preserve"> Омӯзиши шахсони масъул дар бахшҳо барои идоракунии муҳтаво</w:t>
        <w:br w:type="textWrapping"/>
        <w:t xml:space="preserve">• </w:t>
      </w:r>
      <w:sdt>
        <w:sdtPr>
          <w:tag w:val="goog_rdk_7"/>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Times New Roman" w:cs="Times New Roman" w:eastAsia="Times New Roman" w:hAnsi="Times New Roman"/>
          <w:sz w:val="20"/>
          <w:szCs w:val="20"/>
          <w:rtl w:val="0"/>
        </w:rPr>
        <w:t xml:space="preserve"> Истифодаи таҳлили Moodle барои банақшагирии рушди кадрҳо ва ислоҳот</w:t>
      </w:r>
    </w:p>
    <w:p w:rsidR="00000000" w:rsidDel="00000000" w:rsidP="00000000" w:rsidRDefault="00000000" w:rsidRPr="00000000" w14:paraId="00000016">
      <w:pPr>
        <w:rPr>
          <w:sz w:val="20"/>
          <w:szCs w:val="20"/>
        </w:rPr>
      </w:pPr>
      <w:r w:rsidDel="00000000" w:rsidR="00000000" w:rsidRPr="00000000">
        <w:rPr>
          <w:rtl w:val="0"/>
        </w:rPr>
      </w:r>
    </w:p>
    <w:sectPr>
      <w:pgSz w:h="16817" w:w="11901" w:orient="portrait"/>
      <w:pgMar w:bottom="799" w:top="567" w:left="1440" w:right="144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Unicode MS"/>
  <w:font w:name="Andik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lay">
    <w:embedRegular w:fontKey="{00000000-0000-0000-0000-000000000000}" r:id="rId5" w:subsetted="0"/>
    <w:embedBold w:fontKey="{00000000-0000-0000-0000-000000000000}" r:id="rId6" w:subsetted="0"/>
  </w:font>
  <w:font w:name="Aptos"/>
  <w:font w:name="Arial Narrow">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 w:name="Quattrocento Sans">
    <w:embedRegular w:fontKey="{00000000-0000-0000-0000-000000000000}" r:id="rId11" w:subsetted="0"/>
    <w:embedBold w:fontKey="{00000000-0000-0000-0000-000000000000}" r:id="rId12" w:subsetted="0"/>
    <w:embedItalic w:fontKey="{00000000-0000-0000-0000-000000000000}" r:id="rId13" w:subsetted="0"/>
    <w:embedBoldItalic w:fontKey="{00000000-0000-0000-0000-000000000000}" r:id="rId1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Narrow" w:cs="Arial Narrow" w:eastAsia="Arial Narrow" w:hAnsi="Arial Narrow"/>
        <w:sz w:val="22"/>
        <w:szCs w:val="22"/>
        <w:lang w:val="ru-RU"/>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b w:val="1"/>
      <w:color w:val="ff0000"/>
      <w:sz w:val="28"/>
      <w:szCs w:val="28"/>
    </w:rPr>
  </w:style>
  <w:style w:type="paragraph" w:styleId="Heading2">
    <w:name w:val="heading 2"/>
    <w:basedOn w:val="Normal"/>
    <w:next w:val="Normal"/>
    <w:pPr>
      <w:keepNext w:val="1"/>
      <w:keepLines w:val="1"/>
      <w:spacing w:after="80" w:before="160" w:lineRule="auto"/>
      <w:ind w:left="720" w:firstLine="0"/>
    </w:pPr>
    <w:rPr>
      <w:rFonts w:ascii="Play" w:cs="Play" w:eastAsia="Play" w:hAnsi="Play"/>
      <w:b w:val="1"/>
      <w:color w:val="0f4761"/>
    </w:rPr>
  </w:style>
  <w:style w:type="paragraph" w:styleId="Heading3">
    <w:name w:val="heading 3"/>
    <w:basedOn w:val="Normal"/>
    <w:next w:val="Normal"/>
    <w:pPr>
      <w:keepNext w:val="1"/>
      <w:keepLines w:val="1"/>
      <w:spacing w:after="80" w:before="160" w:lineRule="auto"/>
      <w:ind w:left="720" w:firstLine="0"/>
      <w:jc w:val="both"/>
    </w:pPr>
    <w:rPr>
      <w:rFonts w:ascii="Play" w:cs="Play" w:eastAsia="Play" w:hAnsi="Play"/>
      <w:b w:val="1"/>
      <w:color w:val="007b82"/>
      <w:sz w:val="24"/>
      <w:szCs w:val="24"/>
    </w:rPr>
  </w:style>
  <w:style w:type="paragraph" w:styleId="Heading4">
    <w:name w:val="heading 4"/>
    <w:basedOn w:val="Normal"/>
    <w:next w:val="Normal"/>
    <w:pPr>
      <w:keepNext w:val="1"/>
      <w:keepLines w:val="1"/>
      <w:spacing w:before="40" w:lineRule="auto"/>
      <w:ind w:left="720" w:firstLine="0"/>
      <w:jc w:val="both"/>
    </w:pPr>
    <w:rPr>
      <w:b w:val="1"/>
      <w:color w:val="4ea72e"/>
      <w:sz w:val="24"/>
      <w:szCs w:val="24"/>
    </w:rPr>
  </w:style>
  <w:style w:type="paragraph" w:styleId="Heading5">
    <w:name w:val="heading 5"/>
    <w:basedOn w:val="Normal"/>
    <w:next w:val="Normal"/>
    <w:pPr>
      <w:keepNext w:val="1"/>
      <w:keepLines w:val="1"/>
      <w:spacing w:before="40" w:lineRule="auto"/>
      <w:ind w:left="720" w:firstLine="0"/>
    </w:pPr>
    <w:rPr>
      <w:rFonts w:ascii="Play" w:cs="Play" w:eastAsia="Play" w:hAnsi="Play"/>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a" w:default="1">
    <w:name w:val="Normal"/>
    <w:qFormat w:val="1"/>
    <w:rsid w:val="00200387"/>
    <w:pPr>
      <w:spacing w:after="200" w:line="276" w:lineRule="auto"/>
    </w:pPr>
    <w:rPr>
      <w:rFonts w:ascii="Arial Narrow" w:cs="Times New Roman" w:hAnsi="Arial Narrow"/>
      <w:kern w:val="0"/>
      <w:sz w:val="22"/>
      <w:szCs w:val="22"/>
      <w:lang w:val="en-GB"/>
    </w:rPr>
  </w:style>
  <w:style w:type="paragraph" w:styleId="1">
    <w:name w:val="heading 1"/>
    <w:basedOn w:val="a"/>
    <w:next w:val="a"/>
    <w:link w:val="10"/>
    <w:autoRedefine w:val="1"/>
    <w:uiPriority w:val="9"/>
    <w:qFormat w:val="1"/>
    <w:rsid w:val="00D9200B"/>
    <w:pPr>
      <w:keepNext w:val="1"/>
      <w:keepLines w:val="1"/>
      <w:spacing w:after="80" w:before="360"/>
      <w:outlineLvl w:val="0"/>
    </w:pPr>
    <w:rPr>
      <w:rFonts w:cs="Times New Roman (Headings CS)" w:asciiTheme="majorHAnsi" w:eastAsiaTheme="majorEastAsia" w:hAnsiTheme="majorHAnsi"/>
      <w:b w:val="1"/>
      <w:color w:val="ff0000"/>
      <w:kern w:val="2"/>
      <w:sz w:val="28"/>
      <w:szCs w:val="40"/>
    </w:rPr>
  </w:style>
  <w:style w:type="paragraph" w:styleId="2">
    <w:name w:val="heading 2"/>
    <w:basedOn w:val="a"/>
    <w:next w:val="a"/>
    <w:link w:val="20"/>
    <w:autoRedefine w:val="1"/>
    <w:uiPriority w:val="9"/>
    <w:unhideWhenUsed w:val="1"/>
    <w:qFormat w:val="1"/>
    <w:rsid w:val="00D9200B"/>
    <w:pPr>
      <w:keepNext w:val="1"/>
      <w:keepLines w:val="1"/>
      <w:numPr>
        <w:ilvl w:val="1"/>
        <w:numId w:val="34"/>
      </w:numPr>
      <w:spacing w:after="80" w:before="160"/>
      <w:outlineLvl w:val="1"/>
    </w:pPr>
    <w:rPr>
      <w:rFonts w:eastAsia="Times New Roman" w:asciiTheme="majorHAnsi" w:cstheme="majorBidi" w:hAnsiTheme="majorHAnsi"/>
      <w:b w:val="1"/>
      <w:color w:val="0f4761" w:themeColor="accent1" w:themeShade="0000BF"/>
      <w:szCs w:val="32"/>
      <w:lang w:eastAsia="en-GB"/>
    </w:rPr>
  </w:style>
  <w:style w:type="paragraph" w:styleId="3">
    <w:name w:val="heading 3"/>
    <w:basedOn w:val="a"/>
    <w:next w:val="a"/>
    <w:link w:val="30"/>
    <w:autoRedefine w:val="1"/>
    <w:uiPriority w:val="9"/>
    <w:unhideWhenUsed w:val="1"/>
    <w:qFormat w:val="1"/>
    <w:rsid w:val="00D9200B"/>
    <w:pPr>
      <w:keepNext w:val="1"/>
      <w:keepLines w:val="1"/>
      <w:numPr>
        <w:ilvl w:val="2"/>
        <w:numId w:val="34"/>
      </w:numPr>
      <w:spacing w:after="80" w:before="160"/>
      <w:jc w:val="both"/>
      <w:outlineLvl w:val="2"/>
    </w:pPr>
    <w:rPr>
      <w:rFonts w:cs="Tahoma" w:asciiTheme="majorHAnsi" w:eastAsiaTheme="majorEastAsia" w:hAnsiTheme="majorHAnsi"/>
      <w:b w:val="1"/>
      <w:bCs w:val="1"/>
      <w:color w:val="007b82"/>
      <w:sz w:val="24"/>
      <w:szCs w:val="18"/>
    </w:rPr>
  </w:style>
  <w:style w:type="paragraph" w:styleId="4">
    <w:name w:val="heading 4"/>
    <w:basedOn w:val="a"/>
    <w:next w:val="a"/>
    <w:link w:val="40"/>
    <w:autoRedefine w:val="1"/>
    <w:uiPriority w:val="9"/>
    <w:unhideWhenUsed w:val="1"/>
    <w:qFormat w:val="1"/>
    <w:rsid w:val="00D9200B"/>
    <w:pPr>
      <w:keepNext w:val="1"/>
      <w:keepLines w:val="1"/>
      <w:numPr>
        <w:ilvl w:val="3"/>
        <w:numId w:val="34"/>
      </w:numPr>
      <w:spacing w:before="40"/>
      <w:jc w:val="both"/>
      <w:outlineLvl w:val="3"/>
    </w:pPr>
    <w:rPr>
      <w:rFonts w:cs="Times New Roman (Body CS)" w:eastAsiaTheme="majorEastAsia"/>
      <w:b w:val="1"/>
      <w:color w:val="4ea72e" w:themeColor="accent6"/>
      <w:sz w:val="24"/>
      <w:szCs w:val="20"/>
    </w:rPr>
  </w:style>
  <w:style w:type="paragraph" w:styleId="5">
    <w:name w:val="heading 5"/>
    <w:basedOn w:val="a"/>
    <w:next w:val="a"/>
    <w:link w:val="50"/>
    <w:autoRedefine w:val="1"/>
    <w:uiPriority w:val="9"/>
    <w:semiHidden w:val="1"/>
    <w:unhideWhenUsed w:val="1"/>
    <w:qFormat w:val="1"/>
    <w:rsid w:val="00D9200B"/>
    <w:pPr>
      <w:keepNext w:val="1"/>
      <w:keepLines w:val="1"/>
      <w:numPr>
        <w:ilvl w:val="4"/>
        <w:numId w:val="34"/>
      </w:numPr>
      <w:spacing w:before="40"/>
      <w:outlineLvl w:val="4"/>
    </w:pPr>
    <w:rPr>
      <w:rFonts w:asciiTheme="majorHAnsi" w:cstheme="majorBidi" w:eastAsiaTheme="majorEastAsia" w:hAnsiTheme="majorHAnsi"/>
      <w:color w:val="0f4761" w:themeColor="accent1" w:themeShade="0000BF"/>
    </w:rPr>
  </w:style>
  <w:style w:type="paragraph" w:styleId="6">
    <w:name w:val="heading 6"/>
    <w:basedOn w:val="a"/>
    <w:next w:val="a"/>
    <w:link w:val="60"/>
    <w:uiPriority w:val="9"/>
    <w:semiHidden w:val="1"/>
    <w:unhideWhenUsed w:val="1"/>
    <w:qFormat w:val="1"/>
    <w:rsid w:val="006F72C7"/>
    <w:pPr>
      <w:keepNext w:val="1"/>
      <w:keepLines w:val="1"/>
      <w:spacing w:after="0" w:before="40"/>
      <w:outlineLvl w:val="5"/>
    </w:pPr>
    <w:rPr>
      <w:rFonts w:asciiTheme="minorHAnsi" w:cstheme="majorBidi" w:eastAsiaTheme="majorEastAsia" w:hAnsiTheme="minorHAnsi"/>
      <w:i w:val="1"/>
      <w:iCs w:val="1"/>
      <w:color w:val="595959" w:themeColor="text1" w:themeTint="0000A6"/>
    </w:rPr>
  </w:style>
  <w:style w:type="paragraph" w:styleId="7">
    <w:name w:val="heading 7"/>
    <w:basedOn w:val="a"/>
    <w:next w:val="a"/>
    <w:link w:val="70"/>
    <w:uiPriority w:val="9"/>
    <w:semiHidden w:val="1"/>
    <w:unhideWhenUsed w:val="1"/>
    <w:qFormat w:val="1"/>
    <w:rsid w:val="006F72C7"/>
    <w:pPr>
      <w:keepNext w:val="1"/>
      <w:keepLines w:val="1"/>
      <w:spacing w:after="0" w:before="40"/>
      <w:outlineLvl w:val="6"/>
    </w:pPr>
    <w:rPr>
      <w:rFonts w:asciiTheme="minorHAnsi" w:cstheme="majorBidi" w:eastAsiaTheme="majorEastAsia" w:hAnsiTheme="minorHAnsi"/>
      <w:color w:val="595959" w:themeColor="text1" w:themeTint="0000A6"/>
    </w:rPr>
  </w:style>
  <w:style w:type="paragraph" w:styleId="8">
    <w:name w:val="heading 8"/>
    <w:basedOn w:val="a"/>
    <w:next w:val="a"/>
    <w:link w:val="80"/>
    <w:uiPriority w:val="9"/>
    <w:semiHidden w:val="1"/>
    <w:unhideWhenUsed w:val="1"/>
    <w:qFormat w:val="1"/>
    <w:rsid w:val="006F72C7"/>
    <w:pPr>
      <w:keepNext w:val="1"/>
      <w:keepLines w:val="1"/>
      <w:spacing w:after="0"/>
      <w:outlineLvl w:val="7"/>
    </w:pPr>
    <w:rPr>
      <w:rFonts w:asciiTheme="minorHAnsi" w:cstheme="majorBidi" w:eastAsiaTheme="majorEastAsia" w:hAnsiTheme="minorHAnsi"/>
      <w:i w:val="1"/>
      <w:iCs w:val="1"/>
      <w:color w:val="272727" w:themeColor="text1" w:themeTint="0000D8"/>
    </w:rPr>
  </w:style>
  <w:style w:type="paragraph" w:styleId="9">
    <w:name w:val="heading 9"/>
    <w:basedOn w:val="a"/>
    <w:next w:val="a"/>
    <w:link w:val="90"/>
    <w:uiPriority w:val="9"/>
    <w:semiHidden w:val="1"/>
    <w:unhideWhenUsed w:val="1"/>
    <w:qFormat w:val="1"/>
    <w:rsid w:val="006F72C7"/>
    <w:pPr>
      <w:keepNext w:val="1"/>
      <w:keepLines w:val="1"/>
      <w:spacing w:after="0"/>
      <w:outlineLvl w:val="8"/>
    </w:pPr>
    <w:rPr>
      <w:rFonts w:asciiTheme="minorHAnsi" w:cstheme="majorBidi" w:eastAsiaTheme="majorEastAsia" w:hAnsiTheme="minorHAnsi"/>
      <w:color w:val="272727" w:themeColor="text1" w:themeTint="0000D8"/>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Style1" w:customStyle="1">
    <w:name w:val="Style1"/>
    <w:basedOn w:val="a"/>
    <w:autoRedefine w:val="1"/>
    <w:qFormat w:val="1"/>
    <w:rsid w:val="006D2860"/>
    <w:pPr>
      <w:jc w:val="both"/>
    </w:pPr>
    <w:rPr>
      <w:rFonts w:cs="Times New Roman (Body CS)"/>
      <w:bCs w:val="1"/>
      <w:color w:val="3a7c22" w:themeColor="accent6" w:themeShade="0000BF"/>
      <w:sz w:val="24"/>
    </w:rPr>
  </w:style>
  <w:style w:type="paragraph" w:styleId="a3">
    <w:name w:val="caption"/>
    <w:basedOn w:val="a"/>
    <w:next w:val="a"/>
    <w:uiPriority w:val="35"/>
    <w:unhideWhenUsed w:val="1"/>
    <w:qFormat w:val="1"/>
    <w:rsid w:val="00F36299"/>
    <w:pPr>
      <w:framePr w:lines="0" w:wrap="around" w:hAnchor="text" w:vAnchor="text" w:y="1"/>
    </w:pPr>
    <w:rPr>
      <w:b w:val="1"/>
      <w:iCs w:val="1"/>
      <w:color w:val="000000" w:themeColor="text1"/>
      <w:sz w:val="18"/>
      <w:szCs w:val="18"/>
      <w:lang w:val="en-US"/>
    </w:rPr>
  </w:style>
  <w:style w:type="character" w:styleId="40" w:customStyle="1">
    <w:name w:val="Заголовок 4 Знак"/>
    <w:basedOn w:val="a0"/>
    <w:link w:val="4"/>
    <w:uiPriority w:val="9"/>
    <w:rsid w:val="005F01EB"/>
    <w:rPr>
      <w:rFonts w:cs="Times New Roman (Body CS)" w:eastAsiaTheme="majorEastAsia"/>
      <w:b w:val="1"/>
      <w:color w:val="4ea72e" w:themeColor="accent6"/>
      <w:szCs w:val="20"/>
      <w:lang w:val="en-GB"/>
    </w:rPr>
  </w:style>
  <w:style w:type="character" w:styleId="10" w:customStyle="1">
    <w:name w:val="Заголовок 1 Знак"/>
    <w:basedOn w:val="a0"/>
    <w:link w:val="1"/>
    <w:uiPriority w:val="9"/>
    <w:rsid w:val="00D9200B"/>
    <w:rPr>
      <w:rFonts w:cs="Times New Roman (Headings CS)" w:asciiTheme="majorHAnsi" w:eastAsiaTheme="majorEastAsia" w:hAnsiTheme="majorHAnsi"/>
      <w:b w:val="1"/>
      <w:color w:val="ff0000"/>
      <w:sz w:val="28"/>
      <w:szCs w:val="40"/>
      <w:lang w:val="en-GB"/>
    </w:rPr>
  </w:style>
  <w:style w:type="character" w:styleId="20" w:customStyle="1">
    <w:name w:val="Заголовок 2 Знак"/>
    <w:basedOn w:val="a0"/>
    <w:link w:val="2"/>
    <w:uiPriority w:val="9"/>
    <w:rsid w:val="00D9200B"/>
    <w:rPr>
      <w:rFonts w:eastAsia="Times New Roman" w:asciiTheme="majorHAnsi" w:cstheme="majorBidi" w:hAnsiTheme="majorHAnsi"/>
      <w:b w:val="1"/>
      <w:color w:val="0f4761" w:themeColor="accent1" w:themeShade="0000BF"/>
      <w:kern w:val="0"/>
      <w:sz w:val="22"/>
      <w:szCs w:val="32"/>
      <w:lang w:eastAsia="en-GB"/>
    </w:rPr>
  </w:style>
  <w:style w:type="character" w:styleId="30" w:customStyle="1">
    <w:name w:val="Заголовок 3 Знак"/>
    <w:basedOn w:val="a0"/>
    <w:link w:val="3"/>
    <w:uiPriority w:val="9"/>
    <w:rsid w:val="00200387"/>
    <w:rPr>
      <w:rFonts w:cs="Tahoma" w:asciiTheme="majorHAnsi" w:eastAsiaTheme="majorEastAsia" w:hAnsiTheme="majorHAnsi"/>
      <w:b w:val="1"/>
      <w:bCs w:val="1"/>
      <w:color w:val="007b82"/>
      <w:szCs w:val="18"/>
      <w:lang w:val="en-GB"/>
    </w:rPr>
  </w:style>
  <w:style w:type="character" w:styleId="50" w:customStyle="1">
    <w:name w:val="Заголовок 5 Знак"/>
    <w:basedOn w:val="a0"/>
    <w:link w:val="5"/>
    <w:uiPriority w:val="9"/>
    <w:semiHidden w:val="1"/>
    <w:rsid w:val="006C1619"/>
    <w:rPr>
      <w:rFonts w:asciiTheme="majorHAnsi" w:cstheme="majorBidi" w:eastAsiaTheme="majorEastAsia" w:hAnsiTheme="majorHAnsi"/>
      <w:color w:val="0f4761" w:themeColor="accent1" w:themeShade="0000BF"/>
    </w:rPr>
  </w:style>
  <w:style w:type="paragraph" w:styleId="Textboxoutput" w:customStyle="1">
    <w:name w:val="Textbox output"/>
    <w:basedOn w:val="a"/>
    <w:autoRedefine w:val="1"/>
    <w:qFormat w:val="1"/>
    <w:rsid w:val="009D1564"/>
    <w:pPr>
      <w:pBdr>
        <w:top w:color="auto" w:shadow="1" w:space="1" w:sz="4" w:val="single"/>
        <w:left w:color="auto" w:shadow="1" w:space="4" w:sz="4" w:val="single"/>
        <w:bottom w:color="auto" w:shadow="1" w:space="1" w:sz="4" w:val="single"/>
        <w:right w:color="auto" w:shadow="1" w:space="4" w:sz="4" w:val="single"/>
      </w:pBdr>
      <w:shd w:color="auto" w:fill="f2f2f2" w:themeFill="background1" w:themeFillShade="0000F2" w:val="clear"/>
    </w:pPr>
  </w:style>
  <w:style w:type="paragraph" w:styleId="BulletPoint" w:customStyle="1">
    <w:name w:val="Bullet Point"/>
    <w:basedOn w:val="a"/>
    <w:autoRedefine w:val="1"/>
    <w:qFormat w:val="1"/>
    <w:rsid w:val="0066305E"/>
    <w:pPr>
      <w:numPr>
        <w:numId w:val="22"/>
      </w:numPr>
    </w:pPr>
  </w:style>
  <w:style w:type="paragraph" w:styleId="11">
    <w:name w:val="toc 1"/>
    <w:basedOn w:val="a"/>
    <w:next w:val="a"/>
    <w:autoRedefine w:val="1"/>
    <w:uiPriority w:val="39"/>
    <w:unhideWhenUsed w:val="1"/>
    <w:qFormat w:val="1"/>
    <w:rsid w:val="00D9200B"/>
    <w:pPr>
      <w:spacing w:after="0" w:before="120"/>
    </w:pPr>
    <w:rPr>
      <w:rFonts w:asciiTheme="majorHAnsi" w:hAnsiTheme="majorHAnsi"/>
      <w:b w:val="1"/>
      <w:bCs w:val="1"/>
      <w:caps w:val="1"/>
      <w:sz w:val="24"/>
      <w:szCs w:val="24"/>
    </w:rPr>
  </w:style>
  <w:style w:type="paragraph" w:styleId="21">
    <w:name w:val="toc 2"/>
    <w:basedOn w:val="a"/>
    <w:next w:val="a"/>
    <w:autoRedefine w:val="1"/>
    <w:uiPriority w:val="39"/>
    <w:unhideWhenUsed w:val="1"/>
    <w:qFormat w:val="1"/>
    <w:rsid w:val="00D9200B"/>
    <w:pPr>
      <w:spacing w:after="0" w:before="120"/>
    </w:pPr>
    <w:rPr>
      <w:rFonts w:asciiTheme="minorHAnsi" w:hAnsiTheme="minorHAnsi"/>
      <w:b w:val="1"/>
      <w:bCs w:val="1"/>
      <w:sz w:val="20"/>
      <w:szCs w:val="20"/>
    </w:rPr>
  </w:style>
  <w:style w:type="character" w:styleId="60" w:customStyle="1">
    <w:name w:val="Заголовок 6 Знак"/>
    <w:basedOn w:val="a0"/>
    <w:link w:val="6"/>
    <w:uiPriority w:val="9"/>
    <w:semiHidden w:val="1"/>
    <w:rsid w:val="006F72C7"/>
    <w:rPr>
      <w:rFonts w:cstheme="majorBidi" w:eastAsiaTheme="majorEastAsia"/>
      <w:i w:val="1"/>
      <w:iCs w:val="1"/>
      <w:color w:val="595959" w:themeColor="text1" w:themeTint="0000A6"/>
      <w:kern w:val="0"/>
      <w:sz w:val="22"/>
      <w:szCs w:val="22"/>
      <w:lang w:val="en-GB"/>
    </w:rPr>
  </w:style>
  <w:style w:type="character" w:styleId="70" w:customStyle="1">
    <w:name w:val="Заголовок 7 Знак"/>
    <w:basedOn w:val="a0"/>
    <w:link w:val="7"/>
    <w:uiPriority w:val="9"/>
    <w:semiHidden w:val="1"/>
    <w:rsid w:val="006F72C7"/>
    <w:rPr>
      <w:rFonts w:cstheme="majorBidi" w:eastAsiaTheme="majorEastAsia"/>
      <w:color w:val="595959" w:themeColor="text1" w:themeTint="0000A6"/>
      <w:kern w:val="0"/>
      <w:sz w:val="22"/>
      <w:szCs w:val="22"/>
      <w:lang w:val="en-GB"/>
    </w:rPr>
  </w:style>
  <w:style w:type="character" w:styleId="80" w:customStyle="1">
    <w:name w:val="Заголовок 8 Знак"/>
    <w:basedOn w:val="a0"/>
    <w:link w:val="8"/>
    <w:uiPriority w:val="9"/>
    <w:semiHidden w:val="1"/>
    <w:rsid w:val="006F72C7"/>
    <w:rPr>
      <w:rFonts w:cstheme="majorBidi" w:eastAsiaTheme="majorEastAsia"/>
      <w:i w:val="1"/>
      <w:iCs w:val="1"/>
      <w:color w:val="272727" w:themeColor="text1" w:themeTint="0000D8"/>
      <w:kern w:val="0"/>
      <w:sz w:val="22"/>
      <w:szCs w:val="22"/>
      <w:lang w:val="en-GB"/>
    </w:rPr>
  </w:style>
  <w:style w:type="character" w:styleId="90" w:customStyle="1">
    <w:name w:val="Заголовок 9 Знак"/>
    <w:basedOn w:val="a0"/>
    <w:link w:val="9"/>
    <w:uiPriority w:val="9"/>
    <w:semiHidden w:val="1"/>
    <w:rsid w:val="006F72C7"/>
    <w:rPr>
      <w:rFonts w:cstheme="majorBidi" w:eastAsiaTheme="majorEastAsia"/>
      <w:color w:val="272727" w:themeColor="text1" w:themeTint="0000D8"/>
      <w:kern w:val="0"/>
      <w:sz w:val="22"/>
      <w:szCs w:val="22"/>
      <w:lang w:val="en-GB"/>
    </w:rPr>
  </w:style>
  <w:style w:type="paragraph" w:styleId="a4">
    <w:name w:val="Title"/>
    <w:basedOn w:val="a"/>
    <w:next w:val="a"/>
    <w:link w:val="a5"/>
    <w:uiPriority w:val="10"/>
    <w:qFormat w:val="1"/>
    <w:rsid w:val="006F72C7"/>
    <w:pPr>
      <w:spacing w:after="80" w:line="240" w:lineRule="auto"/>
      <w:contextualSpacing w:val="1"/>
    </w:pPr>
    <w:rPr>
      <w:rFonts w:asciiTheme="majorHAnsi" w:cstheme="majorBidi" w:eastAsiaTheme="majorEastAsia" w:hAnsiTheme="majorHAnsi"/>
      <w:spacing w:val="-10"/>
      <w:kern w:val="28"/>
      <w:sz w:val="56"/>
      <w:szCs w:val="56"/>
    </w:rPr>
  </w:style>
  <w:style w:type="character" w:styleId="a5" w:customStyle="1">
    <w:name w:val="Заголовок Знак"/>
    <w:basedOn w:val="a0"/>
    <w:link w:val="a4"/>
    <w:uiPriority w:val="10"/>
    <w:rsid w:val="006F72C7"/>
    <w:rPr>
      <w:rFonts w:asciiTheme="majorHAnsi" w:cstheme="majorBidi" w:eastAsiaTheme="majorEastAsia" w:hAnsiTheme="majorHAnsi"/>
      <w:spacing w:val="-10"/>
      <w:kern w:val="28"/>
      <w:sz w:val="56"/>
      <w:szCs w:val="56"/>
      <w:lang w:val="en-GB"/>
    </w:rPr>
  </w:style>
  <w:style w:type="paragraph" w:styleId="a6">
    <w:name w:val="Subtitle"/>
    <w:basedOn w:val="a"/>
    <w:next w:val="a"/>
    <w:link w:val="a7"/>
    <w:uiPriority w:val="11"/>
    <w:qFormat w:val="1"/>
    <w:rsid w:val="006F72C7"/>
    <w:pPr>
      <w:numPr>
        <w:ilvl w:val="1"/>
      </w:numPr>
      <w:spacing w:after="160"/>
    </w:pPr>
    <w:rPr>
      <w:rFonts w:asciiTheme="minorHAnsi" w:cstheme="majorBidi" w:eastAsiaTheme="majorEastAsia" w:hAnsiTheme="minorHAnsi"/>
      <w:color w:val="595959" w:themeColor="text1" w:themeTint="0000A6"/>
      <w:spacing w:val="15"/>
      <w:sz w:val="28"/>
      <w:szCs w:val="28"/>
    </w:rPr>
  </w:style>
  <w:style w:type="character" w:styleId="a7" w:customStyle="1">
    <w:name w:val="Подзаголовок Знак"/>
    <w:basedOn w:val="a0"/>
    <w:link w:val="a6"/>
    <w:uiPriority w:val="11"/>
    <w:rsid w:val="006F72C7"/>
    <w:rPr>
      <w:rFonts w:cstheme="majorBidi" w:eastAsiaTheme="majorEastAsia"/>
      <w:color w:val="595959" w:themeColor="text1" w:themeTint="0000A6"/>
      <w:spacing w:val="15"/>
      <w:kern w:val="0"/>
      <w:sz w:val="28"/>
      <w:szCs w:val="28"/>
      <w:lang w:val="en-GB"/>
    </w:rPr>
  </w:style>
  <w:style w:type="paragraph" w:styleId="22">
    <w:name w:val="Quote"/>
    <w:basedOn w:val="a"/>
    <w:next w:val="a"/>
    <w:link w:val="23"/>
    <w:uiPriority w:val="29"/>
    <w:qFormat w:val="1"/>
    <w:rsid w:val="006F72C7"/>
    <w:pPr>
      <w:spacing w:after="160" w:before="160"/>
      <w:jc w:val="center"/>
    </w:pPr>
    <w:rPr>
      <w:i w:val="1"/>
      <w:iCs w:val="1"/>
      <w:color w:val="404040" w:themeColor="text1" w:themeTint="0000BF"/>
    </w:rPr>
  </w:style>
  <w:style w:type="character" w:styleId="23" w:customStyle="1">
    <w:name w:val="Цитата 2 Знак"/>
    <w:basedOn w:val="a0"/>
    <w:link w:val="22"/>
    <w:uiPriority w:val="29"/>
    <w:rsid w:val="006F72C7"/>
    <w:rPr>
      <w:rFonts w:ascii="Arial Narrow" w:cs="Times New Roman" w:hAnsi="Arial Narrow"/>
      <w:i w:val="1"/>
      <w:iCs w:val="1"/>
      <w:color w:val="404040" w:themeColor="text1" w:themeTint="0000BF"/>
      <w:kern w:val="0"/>
      <w:sz w:val="22"/>
      <w:szCs w:val="22"/>
      <w:lang w:val="en-GB"/>
    </w:rPr>
  </w:style>
  <w:style w:type="paragraph" w:styleId="a8">
    <w:name w:val="List Paragraph"/>
    <w:basedOn w:val="a"/>
    <w:uiPriority w:val="34"/>
    <w:qFormat w:val="1"/>
    <w:rsid w:val="006F72C7"/>
    <w:pPr>
      <w:ind w:left="720"/>
      <w:contextualSpacing w:val="1"/>
    </w:pPr>
  </w:style>
  <w:style w:type="character" w:styleId="a9">
    <w:name w:val="Intense Emphasis"/>
    <w:basedOn w:val="a0"/>
    <w:uiPriority w:val="21"/>
    <w:qFormat w:val="1"/>
    <w:rsid w:val="006F72C7"/>
    <w:rPr>
      <w:i w:val="1"/>
      <w:iCs w:val="1"/>
      <w:color w:val="0f4761" w:themeColor="accent1" w:themeShade="0000BF"/>
    </w:rPr>
  </w:style>
  <w:style w:type="paragraph" w:styleId="aa">
    <w:name w:val="Intense Quote"/>
    <w:basedOn w:val="a"/>
    <w:next w:val="a"/>
    <w:link w:val="ab"/>
    <w:uiPriority w:val="30"/>
    <w:qFormat w:val="1"/>
    <w:rsid w:val="006F72C7"/>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ab" w:customStyle="1">
    <w:name w:val="Выделенная цитата Знак"/>
    <w:basedOn w:val="a0"/>
    <w:link w:val="aa"/>
    <w:uiPriority w:val="30"/>
    <w:rsid w:val="006F72C7"/>
    <w:rPr>
      <w:rFonts w:ascii="Arial Narrow" w:cs="Times New Roman" w:hAnsi="Arial Narrow"/>
      <w:i w:val="1"/>
      <w:iCs w:val="1"/>
      <w:color w:val="0f4761" w:themeColor="accent1" w:themeShade="0000BF"/>
      <w:kern w:val="0"/>
      <w:sz w:val="22"/>
      <w:szCs w:val="22"/>
      <w:lang w:val="en-GB"/>
    </w:rPr>
  </w:style>
  <w:style w:type="character" w:styleId="ac">
    <w:name w:val="Intense Reference"/>
    <w:basedOn w:val="a0"/>
    <w:uiPriority w:val="32"/>
    <w:qFormat w:val="1"/>
    <w:rsid w:val="006F72C7"/>
    <w:rPr>
      <w:b w:val="1"/>
      <w:bCs w:val="1"/>
      <w:smallCaps w:val="1"/>
      <w:color w:val="0f4761" w:themeColor="accent1" w:themeShade="0000BF"/>
      <w:spacing w:val="5"/>
    </w:rPr>
  </w:style>
  <w:style w:type="character" w:styleId="apple-converted-space" w:customStyle="1">
    <w:name w:val="apple-converted-space"/>
    <w:basedOn w:val="a0"/>
    <w:rsid w:val="006F72C7"/>
  </w:style>
  <w:style w:type="character" w:styleId="ad">
    <w:name w:val="Strong"/>
    <w:basedOn w:val="a0"/>
    <w:uiPriority w:val="22"/>
    <w:qFormat w:val="1"/>
    <w:rsid w:val="006F72C7"/>
    <w:rPr>
      <w:b w:val="1"/>
      <w:bCs w:val="1"/>
    </w:rPr>
  </w:style>
  <w:style w:type="paragraph" w:styleId="ae">
    <w:name w:val="Normal (Web)"/>
    <w:basedOn w:val="a"/>
    <w:uiPriority w:val="99"/>
    <w:semiHidden w:val="1"/>
    <w:unhideWhenUsed w:val="1"/>
    <w:rsid w:val="00B85B3A"/>
    <w:pPr>
      <w:spacing w:after="100" w:afterAutospacing="1" w:before="100" w:beforeAutospacing="1" w:line="240" w:lineRule="auto"/>
    </w:pPr>
    <w:rPr>
      <w:rFonts w:ascii="Times New Roman" w:eastAsia="Times New Roman" w:hAnsi="Times New Roman"/>
      <w:sz w:val="24"/>
      <w:szCs w:val="24"/>
      <w:lang w:eastAsia="ru-RU" w:val="ru-RU"/>
    </w:rPr>
  </w:style>
  <w:style w:type="paragraph" w:styleId="Subtitle">
    <w:name w:val="Subtitle"/>
    <w:basedOn w:val="Normal"/>
    <w:next w:val="Normal"/>
    <w:pPr>
      <w:spacing w:after="160" w:lineRule="auto"/>
    </w:pPr>
    <w:rPr>
      <w:rFonts w:ascii="Aptos" w:cs="Aptos" w:eastAsia="Aptos" w:hAnsi="Aptos"/>
      <w:color w:val="595959"/>
      <w:sz w:val="28"/>
      <w:szCs w:val="2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1" Type="http://schemas.openxmlformats.org/officeDocument/2006/relationships/font" Target="fonts/QuattrocentoSans-regular.ttf"/><Relationship Id="rId10" Type="http://schemas.openxmlformats.org/officeDocument/2006/relationships/font" Target="fonts/ArialNarrow-boldItalic.ttf"/><Relationship Id="rId13" Type="http://schemas.openxmlformats.org/officeDocument/2006/relationships/font" Target="fonts/QuattrocentoSans-italic.ttf"/><Relationship Id="rId12" Type="http://schemas.openxmlformats.org/officeDocument/2006/relationships/font" Target="fonts/QuattrocentoSans-bold.ttf"/><Relationship Id="rId1" Type="http://schemas.openxmlformats.org/officeDocument/2006/relationships/font" Target="fonts/Andika-regular.ttf"/><Relationship Id="rId2" Type="http://schemas.openxmlformats.org/officeDocument/2006/relationships/font" Target="fonts/Andika-bold.ttf"/><Relationship Id="rId3" Type="http://schemas.openxmlformats.org/officeDocument/2006/relationships/font" Target="fonts/Andika-italic.ttf"/><Relationship Id="rId4" Type="http://schemas.openxmlformats.org/officeDocument/2006/relationships/font" Target="fonts/Andika-boldItalic.ttf"/><Relationship Id="rId9" Type="http://schemas.openxmlformats.org/officeDocument/2006/relationships/font" Target="fonts/ArialNarrow-italic.ttf"/><Relationship Id="rId14" Type="http://schemas.openxmlformats.org/officeDocument/2006/relationships/font" Target="fonts/QuattrocentoSans-boldItalic.ttf"/><Relationship Id="rId5" Type="http://schemas.openxmlformats.org/officeDocument/2006/relationships/font" Target="fonts/Play-regular.ttf"/><Relationship Id="rId6" Type="http://schemas.openxmlformats.org/officeDocument/2006/relationships/font" Target="fonts/Play-bold.ttf"/><Relationship Id="rId7" Type="http://schemas.openxmlformats.org/officeDocument/2006/relationships/font" Target="fonts/ArialNarrow-regular.ttf"/><Relationship Id="rId8" Type="http://schemas.openxmlformats.org/officeDocument/2006/relationships/font" Target="fonts/ArialNarrow-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ThuAapG6Os+eWZ18ZIyBm7SDwQ==">CgMxLjAaMAoBMBIrCikIB0IlChFRdWF0dHJvY2VudG8gU2FucxIQQXJpYWwgVW5pY29kZSBNUxokCgExEh8KHQgHQhkKD1RpbWVzIE5ldyBSb21hbhIGQW5kaWth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Mg5oLjUwb2dvZWpmcDYycTgAciExVHVaLWlzRUFTd2lXZ1R2WVl2YXhjTnI2TGkyZnpPZj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2025-05-13T09:10:00Z</dcterms:created>
  <dc:creator>Stefan Siewert</dc:creator>
</cp:coreProperties>
</file>